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0D29" w:rsidRPr="00550D29" w:rsidRDefault="00550D29" w:rsidP="00ED1223">
      <w:pPr>
        <w:spacing w:after="0" w:line="240" w:lineRule="auto"/>
        <w:jc w:val="center"/>
        <w:rPr>
          <w:b/>
          <w:color w:val="000000" w:themeColor="text1"/>
        </w:rPr>
      </w:pPr>
      <w:bookmarkStart w:id="0" w:name="_GoBack"/>
      <w:bookmarkEnd w:id="0"/>
      <w:r w:rsidRPr="00550D29">
        <w:rPr>
          <w:b/>
          <w:color w:val="000000" w:themeColor="text1"/>
        </w:rPr>
        <w:t>MINUTES</w:t>
      </w:r>
    </w:p>
    <w:p w:rsidR="00B51550" w:rsidRPr="00FD2AE3" w:rsidRDefault="006967D7" w:rsidP="00ED1223">
      <w:pPr>
        <w:spacing w:after="0" w:line="240" w:lineRule="auto"/>
        <w:jc w:val="center"/>
        <w:rPr>
          <w:b/>
          <w:color w:val="0070C0"/>
        </w:rPr>
      </w:pPr>
      <w:r w:rsidRPr="00FD2AE3">
        <w:rPr>
          <w:b/>
          <w:color w:val="0070C0"/>
        </w:rPr>
        <w:t>CALL-IN MEETING</w:t>
      </w:r>
    </w:p>
    <w:p w:rsidR="00570A05" w:rsidRPr="00FD2AE3" w:rsidRDefault="005E300B" w:rsidP="00ED1223">
      <w:pPr>
        <w:spacing w:after="0" w:line="240" w:lineRule="auto"/>
        <w:jc w:val="center"/>
        <w:rPr>
          <w:b/>
        </w:rPr>
      </w:pPr>
      <w:r w:rsidRPr="00FD2AE3">
        <w:rPr>
          <w:b/>
        </w:rPr>
        <w:t xml:space="preserve">MALPH </w:t>
      </w:r>
      <w:r w:rsidR="00976296" w:rsidRPr="00FD2AE3">
        <w:rPr>
          <w:b/>
        </w:rPr>
        <w:t xml:space="preserve">Health Education &amp; Promotion </w:t>
      </w:r>
      <w:r w:rsidR="00550D29">
        <w:rPr>
          <w:b/>
        </w:rPr>
        <w:t>Forum</w:t>
      </w:r>
    </w:p>
    <w:p w:rsidR="005E300B" w:rsidRPr="00FD2AE3" w:rsidRDefault="00C64D21" w:rsidP="00ED1223">
      <w:pPr>
        <w:spacing w:after="0" w:line="240" w:lineRule="auto"/>
        <w:jc w:val="center"/>
        <w:rPr>
          <w:b/>
        </w:rPr>
      </w:pPr>
      <w:r w:rsidRPr="00FD2AE3">
        <w:rPr>
          <w:b/>
        </w:rPr>
        <w:t xml:space="preserve">Wednesday, </w:t>
      </w:r>
      <w:r w:rsidR="00B2368E">
        <w:rPr>
          <w:b/>
        </w:rPr>
        <w:t>June 27</w:t>
      </w:r>
      <w:r w:rsidR="00BD5CD9" w:rsidRPr="00FD2AE3">
        <w:rPr>
          <w:b/>
        </w:rPr>
        <w:t>, 2018</w:t>
      </w:r>
      <w:r w:rsidR="00A95E4E" w:rsidRPr="00FD2AE3">
        <w:rPr>
          <w:b/>
        </w:rPr>
        <w:t xml:space="preserve">, </w:t>
      </w:r>
      <w:r w:rsidR="006F3B0E" w:rsidRPr="00FD2AE3">
        <w:rPr>
          <w:b/>
        </w:rPr>
        <w:t xml:space="preserve">10am </w:t>
      </w:r>
      <w:r w:rsidR="00E06C1B" w:rsidRPr="00FD2AE3">
        <w:rPr>
          <w:b/>
        </w:rPr>
        <w:t>–</w:t>
      </w:r>
      <w:r w:rsidR="005E300B" w:rsidRPr="00FD2AE3">
        <w:rPr>
          <w:b/>
        </w:rPr>
        <w:t xml:space="preserve"> </w:t>
      </w:r>
      <w:r w:rsidR="00E06C1B" w:rsidRPr="00FD2AE3">
        <w:rPr>
          <w:b/>
        </w:rPr>
        <w:t>11:30a</w:t>
      </w:r>
      <w:r w:rsidR="00174302" w:rsidRPr="00FD2AE3">
        <w:rPr>
          <w:b/>
        </w:rPr>
        <w:t>m</w:t>
      </w:r>
    </w:p>
    <w:p w:rsidR="005E300B" w:rsidRDefault="00740033" w:rsidP="00ED1223">
      <w:pPr>
        <w:spacing w:after="0" w:line="240" w:lineRule="auto"/>
        <w:jc w:val="center"/>
        <w:rPr>
          <w:b/>
          <w:color w:val="0070C0"/>
        </w:rPr>
      </w:pPr>
      <w:r w:rsidRPr="00E645DD">
        <w:rPr>
          <w:b/>
          <w:color w:val="0070C0"/>
          <w:u w:val="single"/>
        </w:rPr>
        <w:t>CALL-IN</w:t>
      </w:r>
      <w:r w:rsidR="005E300B" w:rsidRPr="00E645DD">
        <w:rPr>
          <w:b/>
          <w:color w:val="0070C0"/>
          <w:u w:val="single"/>
        </w:rPr>
        <w:t>:</w:t>
      </w:r>
      <w:r w:rsidR="005E300B" w:rsidRPr="00E645DD">
        <w:rPr>
          <w:b/>
          <w:color w:val="0070C0"/>
        </w:rPr>
        <w:t xml:space="preserve">  </w:t>
      </w:r>
      <w:r w:rsidR="00AE2FB7" w:rsidRPr="00E645DD">
        <w:rPr>
          <w:b/>
          <w:color w:val="0070C0"/>
        </w:rPr>
        <w:t xml:space="preserve">    </w:t>
      </w:r>
      <w:r w:rsidR="00E645DD" w:rsidRPr="00E645DD">
        <w:rPr>
          <w:b/>
          <w:color w:val="0070C0"/>
        </w:rPr>
        <w:t>605-468-8057</w:t>
      </w:r>
      <w:r w:rsidR="00F97FD9" w:rsidRPr="00E645DD">
        <w:rPr>
          <w:b/>
          <w:color w:val="0070C0"/>
        </w:rPr>
        <w:t xml:space="preserve">; </w:t>
      </w:r>
      <w:r w:rsidR="00AE2FB7" w:rsidRPr="00E645DD">
        <w:rPr>
          <w:b/>
          <w:color w:val="0070C0"/>
        </w:rPr>
        <w:t xml:space="preserve"> </w:t>
      </w:r>
      <w:r w:rsidR="00AE2FB7">
        <w:rPr>
          <w:b/>
          <w:color w:val="0070C0"/>
        </w:rPr>
        <w:t xml:space="preserve">   </w:t>
      </w:r>
      <w:r w:rsidR="005E300B" w:rsidRPr="00AE2FB7">
        <w:rPr>
          <w:b/>
          <w:color w:val="0070C0"/>
        </w:rPr>
        <w:t>Access Code: 132066</w:t>
      </w:r>
    </w:p>
    <w:p w:rsidR="00CD6B77" w:rsidRDefault="00CD6B77" w:rsidP="00ED1223">
      <w:pPr>
        <w:spacing w:after="0" w:line="240" w:lineRule="auto"/>
        <w:jc w:val="center"/>
        <w:rPr>
          <w:b/>
          <w:color w:val="0070C0"/>
        </w:rPr>
      </w:pPr>
    </w:p>
    <w:p w:rsidR="00F277A5" w:rsidRDefault="00F277A5" w:rsidP="00F277A5">
      <w:pPr>
        <w:spacing w:after="0" w:line="240" w:lineRule="auto"/>
        <w:rPr>
          <w:b/>
        </w:rPr>
      </w:pPr>
      <w:r>
        <w:rPr>
          <w:b/>
        </w:rPr>
        <w:t xml:space="preserve">In Attendance: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3600"/>
        <w:gridCol w:w="3690"/>
      </w:tblGrid>
      <w:tr w:rsidR="00F277A5" w:rsidTr="002C7265">
        <w:trPr>
          <w:trHeight w:val="738"/>
        </w:trPr>
        <w:tc>
          <w:tcPr>
            <w:tcW w:w="3510" w:type="dxa"/>
            <w:hideMark/>
          </w:tcPr>
          <w:p w:rsidR="00F277A5" w:rsidRPr="00E6383A" w:rsidRDefault="00F277A5" w:rsidP="002C7265">
            <w:pPr>
              <w:rPr>
                <w:rFonts w:cstheme="minorHAnsi"/>
                <w:sz w:val="20"/>
                <w:szCs w:val="20"/>
              </w:rPr>
            </w:pPr>
            <w:r w:rsidRPr="00E6383A">
              <w:rPr>
                <w:rFonts w:cstheme="minorHAnsi"/>
                <w:sz w:val="20"/>
                <w:szCs w:val="20"/>
              </w:rPr>
              <w:t>Julie Weisbrod, Jackson</w:t>
            </w:r>
          </w:p>
          <w:p w:rsidR="006F1A46" w:rsidRDefault="00584695" w:rsidP="00E6383A">
            <w:pPr>
              <w:rPr>
                <w:rFonts w:cstheme="minorHAnsi"/>
                <w:sz w:val="20"/>
                <w:szCs w:val="20"/>
              </w:rPr>
            </w:pPr>
            <w:r>
              <w:rPr>
                <w:rFonts w:cstheme="minorHAnsi"/>
                <w:sz w:val="20"/>
                <w:szCs w:val="20"/>
              </w:rPr>
              <w:t>Tracey Wood, District 2</w:t>
            </w:r>
          </w:p>
          <w:p w:rsidR="00B2368E" w:rsidRPr="00E6383A" w:rsidRDefault="00B2368E" w:rsidP="00E6383A">
            <w:pPr>
              <w:rPr>
                <w:rFonts w:cstheme="minorHAnsi"/>
                <w:sz w:val="20"/>
                <w:szCs w:val="20"/>
              </w:rPr>
            </w:pPr>
            <w:r>
              <w:rPr>
                <w:rFonts w:cstheme="minorHAnsi"/>
                <w:sz w:val="20"/>
                <w:szCs w:val="20"/>
              </w:rPr>
              <w:t>Jill Keast, Muskegon</w:t>
            </w:r>
          </w:p>
        </w:tc>
        <w:tc>
          <w:tcPr>
            <w:tcW w:w="3600" w:type="dxa"/>
          </w:tcPr>
          <w:p w:rsidR="00D777BD" w:rsidRDefault="00584695" w:rsidP="002C7265">
            <w:pPr>
              <w:rPr>
                <w:rFonts w:cstheme="minorHAnsi"/>
                <w:sz w:val="20"/>
                <w:szCs w:val="20"/>
              </w:rPr>
            </w:pPr>
            <w:r>
              <w:rPr>
                <w:rFonts w:cstheme="minorHAnsi"/>
                <w:sz w:val="20"/>
                <w:szCs w:val="20"/>
              </w:rPr>
              <w:t>Chelsea Lant</w:t>
            </w:r>
            <w:r w:rsidR="00AB7DDC">
              <w:rPr>
                <w:rFonts w:cstheme="minorHAnsi"/>
                <w:sz w:val="20"/>
                <w:szCs w:val="20"/>
              </w:rPr>
              <w:t>t</w:t>
            </w:r>
            <w:r>
              <w:rPr>
                <w:rFonts w:cstheme="minorHAnsi"/>
                <w:sz w:val="20"/>
                <w:szCs w:val="20"/>
              </w:rPr>
              <w:t>o</w:t>
            </w:r>
            <w:r w:rsidR="00D777BD">
              <w:rPr>
                <w:rFonts w:cstheme="minorHAnsi"/>
                <w:sz w:val="20"/>
                <w:szCs w:val="20"/>
              </w:rPr>
              <w:t>, Livingston</w:t>
            </w:r>
          </w:p>
          <w:p w:rsidR="00B2368E" w:rsidRDefault="00B2368E" w:rsidP="002C7265">
            <w:pPr>
              <w:rPr>
                <w:rFonts w:cstheme="minorHAnsi"/>
                <w:sz w:val="20"/>
                <w:szCs w:val="20"/>
              </w:rPr>
            </w:pPr>
            <w:r>
              <w:rPr>
                <w:rFonts w:cstheme="minorHAnsi"/>
                <w:sz w:val="20"/>
                <w:szCs w:val="20"/>
              </w:rPr>
              <w:t>Sharon Schmidt, Kent</w:t>
            </w:r>
          </w:p>
          <w:p w:rsidR="00B2368E" w:rsidRDefault="00B2368E" w:rsidP="002C7265">
            <w:pPr>
              <w:rPr>
                <w:rFonts w:cstheme="minorHAnsi"/>
                <w:sz w:val="20"/>
                <w:szCs w:val="20"/>
              </w:rPr>
            </w:pPr>
            <w:r>
              <w:rPr>
                <w:rFonts w:cstheme="minorHAnsi"/>
                <w:sz w:val="20"/>
                <w:szCs w:val="20"/>
              </w:rPr>
              <w:t>Deb Thalison, Ionia</w:t>
            </w:r>
          </w:p>
          <w:p w:rsidR="00B2368E" w:rsidRPr="00E6383A" w:rsidRDefault="00AB7DDC" w:rsidP="002C7265">
            <w:pPr>
              <w:rPr>
                <w:rFonts w:cstheme="minorHAnsi"/>
                <w:sz w:val="20"/>
                <w:szCs w:val="20"/>
              </w:rPr>
            </w:pPr>
            <w:r>
              <w:t>Jodie Sarsfield</w:t>
            </w:r>
            <w:r w:rsidR="00B2368E">
              <w:rPr>
                <w:rFonts w:cstheme="minorHAnsi"/>
                <w:sz w:val="20"/>
                <w:szCs w:val="20"/>
              </w:rPr>
              <w:t>, Macomb</w:t>
            </w:r>
            <w:r>
              <w:rPr>
                <w:rFonts w:cstheme="minorHAnsi"/>
                <w:sz w:val="20"/>
                <w:szCs w:val="20"/>
              </w:rPr>
              <w:t xml:space="preserve"> (in for Ricki)</w:t>
            </w:r>
          </w:p>
        </w:tc>
        <w:tc>
          <w:tcPr>
            <w:tcW w:w="3690" w:type="dxa"/>
          </w:tcPr>
          <w:p w:rsidR="00F277A5" w:rsidRPr="00E6383A" w:rsidRDefault="00E6383A" w:rsidP="002C7265">
            <w:pPr>
              <w:rPr>
                <w:rFonts w:cstheme="minorHAnsi"/>
                <w:sz w:val="20"/>
                <w:szCs w:val="20"/>
              </w:rPr>
            </w:pPr>
            <w:r w:rsidRPr="00E6383A">
              <w:rPr>
                <w:rFonts w:cstheme="minorHAnsi"/>
                <w:sz w:val="20"/>
                <w:szCs w:val="20"/>
              </w:rPr>
              <w:t>Cheryl</w:t>
            </w:r>
            <w:r w:rsidR="002665D6">
              <w:rPr>
                <w:rFonts w:cstheme="minorHAnsi"/>
                <w:sz w:val="20"/>
                <w:szCs w:val="20"/>
              </w:rPr>
              <w:t xml:space="preserve"> Thelen</w:t>
            </w:r>
            <w:r>
              <w:rPr>
                <w:rFonts w:cstheme="minorHAnsi"/>
                <w:sz w:val="20"/>
                <w:szCs w:val="20"/>
              </w:rPr>
              <w:t>, Mid-</w:t>
            </w:r>
            <w:r w:rsidRPr="00E6383A">
              <w:rPr>
                <w:rFonts w:cstheme="minorHAnsi"/>
                <w:sz w:val="20"/>
                <w:szCs w:val="20"/>
              </w:rPr>
              <w:t>Michigan</w:t>
            </w:r>
          </w:p>
          <w:p w:rsidR="00E6383A" w:rsidRDefault="00E6383A" w:rsidP="002C7265">
            <w:pPr>
              <w:rPr>
                <w:rFonts w:cstheme="minorHAnsi"/>
                <w:sz w:val="20"/>
                <w:szCs w:val="20"/>
              </w:rPr>
            </w:pPr>
            <w:r w:rsidRPr="00E6383A">
              <w:rPr>
                <w:rFonts w:cstheme="minorHAnsi"/>
                <w:sz w:val="20"/>
                <w:szCs w:val="20"/>
              </w:rPr>
              <w:t>Jamie</w:t>
            </w:r>
            <w:r w:rsidR="002665D6">
              <w:rPr>
                <w:rFonts w:cstheme="minorHAnsi"/>
                <w:sz w:val="20"/>
                <w:szCs w:val="20"/>
              </w:rPr>
              <w:t xml:space="preserve"> Eathorne</w:t>
            </w:r>
            <w:r w:rsidRPr="00E6383A">
              <w:rPr>
                <w:rFonts w:cstheme="minorHAnsi"/>
                <w:sz w:val="20"/>
                <w:szCs w:val="20"/>
              </w:rPr>
              <w:t>, Monroe</w:t>
            </w:r>
          </w:p>
          <w:p w:rsidR="00B2368E" w:rsidRDefault="00B2368E" w:rsidP="002C7265">
            <w:pPr>
              <w:rPr>
                <w:sz w:val="20"/>
                <w:szCs w:val="20"/>
              </w:rPr>
            </w:pPr>
            <w:r>
              <w:rPr>
                <w:sz w:val="20"/>
                <w:szCs w:val="20"/>
              </w:rPr>
              <w:t xml:space="preserve">Lisa </w:t>
            </w:r>
            <w:r w:rsidR="001179EE">
              <w:rPr>
                <w:sz w:val="20"/>
                <w:szCs w:val="20"/>
              </w:rPr>
              <w:t>Chiasson, Oakland</w:t>
            </w:r>
          </w:p>
          <w:p w:rsidR="00E6383A" w:rsidRPr="00E6383A" w:rsidRDefault="00826AD1" w:rsidP="002C7265">
            <w:pPr>
              <w:rPr>
                <w:rFonts w:cstheme="minorHAnsi"/>
                <w:sz w:val="20"/>
                <w:szCs w:val="20"/>
              </w:rPr>
            </w:pPr>
            <w:r>
              <w:rPr>
                <w:sz w:val="20"/>
                <w:szCs w:val="20"/>
              </w:rPr>
              <w:t xml:space="preserve">Laura </w:t>
            </w:r>
            <w:r w:rsidR="00D52953">
              <w:rPr>
                <w:sz w:val="20"/>
                <w:szCs w:val="20"/>
              </w:rPr>
              <w:t>D</w:t>
            </w:r>
            <w:r w:rsidRPr="00243DAF">
              <w:rPr>
                <w:sz w:val="20"/>
                <w:szCs w:val="20"/>
              </w:rPr>
              <w:t xml:space="preserve">e la </w:t>
            </w:r>
            <w:proofErr w:type="spellStart"/>
            <w:r w:rsidRPr="00243DAF">
              <w:rPr>
                <w:sz w:val="20"/>
                <w:szCs w:val="20"/>
              </w:rPr>
              <w:t>Rambleje</w:t>
            </w:r>
            <w:proofErr w:type="spellEnd"/>
            <w:r w:rsidR="00584695">
              <w:rPr>
                <w:sz w:val="20"/>
                <w:szCs w:val="20"/>
              </w:rPr>
              <w:t>, Local Health Serv.</w:t>
            </w:r>
          </w:p>
        </w:tc>
      </w:tr>
    </w:tbl>
    <w:p w:rsidR="00CD6B77" w:rsidRPr="00740033" w:rsidRDefault="00CD6B77" w:rsidP="00F277A5">
      <w:pPr>
        <w:spacing w:after="0" w:line="240" w:lineRule="auto"/>
        <w:rPr>
          <w:b/>
        </w:rPr>
      </w:pPr>
    </w:p>
    <w:tbl>
      <w:tblPr>
        <w:tblStyle w:val="TableGrid"/>
        <w:tblpPr w:leftFromText="180" w:rightFromText="180" w:vertAnchor="text" w:horzAnchor="margin" w:tblpY="111"/>
        <w:tblW w:w="110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059"/>
      </w:tblGrid>
      <w:tr w:rsidR="00836037" w:rsidRPr="00243DAF" w:rsidTr="005B0B3E">
        <w:trPr>
          <w:trHeight w:val="8311"/>
        </w:trPr>
        <w:tc>
          <w:tcPr>
            <w:tcW w:w="11059" w:type="dxa"/>
          </w:tcPr>
          <w:p w:rsidR="00836037" w:rsidRPr="00D90F2B" w:rsidRDefault="00836037" w:rsidP="00FD2AE3">
            <w:pPr>
              <w:pStyle w:val="ListParagraph"/>
              <w:numPr>
                <w:ilvl w:val="0"/>
                <w:numId w:val="1"/>
              </w:numPr>
              <w:rPr>
                <w:b/>
                <w:sz w:val="20"/>
                <w:szCs w:val="20"/>
              </w:rPr>
            </w:pPr>
            <w:r w:rsidRPr="00D90F2B">
              <w:rPr>
                <w:b/>
                <w:sz w:val="20"/>
                <w:szCs w:val="20"/>
              </w:rPr>
              <w:t>Call to Order</w:t>
            </w:r>
            <w:r>
              <w:rPr>
                <w:b/>
                <w:sz w:val="20"/>
                <w:szCs w:val="20"/>
              </w:rPr>
              <w:t>: 10:02a</w:t>
            </w:r>
          </w:p>
          <w:p w:rsidR="00836037" w:rsidRPr="00D90F2B" w:rsidRDefault="00836037" w:rsidP="00FD2AE3">
            <w:pPr>
              <w:pStyle w:val="ListParagraph"/>
              <w:numPr>
                <w:ilvl w:val="0"/>
                <w:numId w:val="1"/>
              </w:numPr>
              <w:rPr>
                <w:b/>
                <w:sz w:val="20"/>
                <w:szCs w:val="20"/>
              </w:rPr>
            </w:pPr>
            <w:r w:rsidRPr="00D90F2B">
              <w:rPr>
                <w:b/>
                <w:sz w:val="20"/>
                <w:szCs w:val="20"/>
              </w:rPr>
              <w:t>Roll Call</w:t>
            </w:r>
          </w:p>
          <w:p w:rsidR="00836037" w:rsidRPr="00D90F2B" w:rsidRDefault="00836037" w:rsidP="00FD2AE3">
            <w:pPr>
              <w:pStyle w:val="ListParagraph"/>
              <w:numPr>
                <w:ilvl w:val="0"/>
                <w:numId w:val="1"/>
              </w:numPr>
              <w:rPr>
                <w:sz w:val="20"/>
                <w:szCs w:val="20"/>
              </w:rPr>
            </w:pPr>
            <w:r w:rsidRPr="00D90F2B">
              <w:rPr>
                <w:b/>
                <w:sz w:val="20"/>
                <w:szCs w:val="20"/>
              </w:rPr>
              <w:t>Additions/Changes to Agenda.</w:t>
            </w:r>
            <w:r w:rsidRPr="00D90F2B">
              <w:rPr>
                <w:sz w:val="20"/>
                <w:szCs w:val="20"/>
              </w:rPr>
              <w:t xml:space="preserve"> No additions</w:t>
            </w:r>
            <w:r>
              <w:rPr>
                <w:sz w:val="20"/>
                <w:szCs w:val="20"/>
              </w:rPr>
              <w:t>/changes</w:t>
            </w:r>
            <w:r w:rsidRPr="00D90F2B">
              <w:rPr>
                <w:sz w:val="20"/>
                <w:szCs w:val="20"/>
              </w:rPr>
              <w:t xml:space="preserve">. </w:t>
            </w:r>
          </w:p>
          <w:p w:rsidR="00836037" w:rsidRPr="00D90F2B" w:rsidRDefault="00836037" w:rsidP="00FD2AE3">
            <w:pPr>
              <w:pStyle w:val="ListParagraph"/>
              <w:numPr>
                <w:ilvl w:val="0"/>
                <w:numId w:val="1"/>
              </w:numPr>
              <w:rPr>
                <w:sz w:val="20"/>
                <w:szCs w:val="20"/>
              </w:rPr>
            </w:pPr>
            <w:r w:rsidRPr="00D90F2B">
              <w:rPr>
                <w:b/>
                <w:sz w:val="20"/>
                <w:szCs w:val="20"/>
              </w:rPr>
              <w:t>Minutes – approval of.</w:t>
            </w:r>
            <w:r w:rsidRPr="00D90F2B">
              <w:rPr>
                <w:sz w:val="20"/>
                <w:szCs w:val="20"/>
              </w:rPr>
              <w:t xml:space="preserve"> </w:t>
            </w:r>
            <w:r>
              <w:rPr>
                <w:sz w:val="20"/>
                <w:szCs w:val="20"/>
              </w:rPr>
              <w:t xml:space="preserve">Motion to accept as presented with edit to 14a. Mid-Michigan should be District #2: Jill; Second Tracy. Motion passes. </w:t>
            </w:r>
          </w:p>
          <w:p w:rsidR="00836037" w:rsidRDefault="00836037" w:rsidP="001179EE">
            <w:pPr>
              <w:pStyle w:val="ListParagraph"/>
              <w:numPr>
                <w:ilvl w:val="0"/>
                <w:numId w:val="1"/>
              </w:numPr>
              <w:rPr>
                <w:sz w:val="20"/>
                <w:szCs w:val="20"/>
              </w:rPr>
            </w:pPr>
            <w:r w:rsidRPr="00D90F2B">
              <w:rPr>
                <w:b/>
                <w:sz w:val="20"/>
                <w:szCs w:val="20"/>
              </w:rPr>
              <w:t>Treasurer’s Report – approval of.</w:t>
            </w:r>
            <w:r w:rsidRPr="00D90F2B">
              <w:rPr>
                <w:sz w:val="20"/>
                <w:szCs w:val="20"/>
              </w:rPr>
              <w:t xml:space="preserve"> </w:t>
            </w:r>
            <w:r>
              <w:rPr>
                <w:sz w:val="20"/>
                <w:szCs w:val="20"/>
              </w:rPr>
              <w:t>None made</w:t>
            </w:r>
            <w:r w:rsidRPr="00D90F2B">
              <w:rPr>
                <w:sz w:val="20"/>
                <w:szCs w:val="20"/>
              </w:rPr>
              <w:t>.</w:t>
            </w:r>
          </w:p>
          <w:p w:rsidR="00836037" w:rsidRDefault="00836037" w:rsidP="001179EE">
            <w:pPr>
              <w:pStyle w:val="ListParagraph"/>
              <w:numPr>
                <w:ilvl w:val="0"/>
                <w:numId w:val="1"/>
              </w:numPr>
              <w:rPr>
                <w:sz w:val="20"/>
                <w:szCs w:val="20"/>
              </w:rPr>
            </w:pPr>
            <w:r>
              <w:rPr>
                <w:b/>
                <w:sz w:val="20"/>
                <w:szCs w:val="20"/>
              </w:rPr>
              <w:t>Bylaws –</w:t>
            </w:r>
            <w:r>
              <w:rPr>
                <w:sz w:val="20"/>
                <w:szCs w:val="20"/>
              </w:rPr>
              <w:t xml:space="preserve"> Julie reviewed changes adopted by 12 of 17 eligible votes. Julie to send out final copy of bylaws to membership. </w:t>
            </w:r>
          </w:p>
          <w:p w:rsidR="00836037" w:rsidRPr="007177DB" w:rsidRDefault="00836037" w:rsidP="00D04548">
            <w:pPr>
              <w:pStyle w:val="ListParagraph"/>
              <w:numPr>
                <w:ilvl w:val="0"/>
                <w:numId w:val="1"/>
              </w:numPr>
              <w:rPr>
                <w:sz w:val="20"/>
                <w:szCs w:val="20"/>
              </w:rPr>
            </w:pPr>
            <w:r w:rsidRPr="007177DB">
              <w:rPr>
                <w:b/>
                <w:sz w:val="20"/>
                <w:szCs w:val="20"/>
              </w:rPr>
              <w:t>HEP forum Goals –</w:t>
            </w:r>
            <w:r w:rsidRPr="007177DB">
              <w:rPr>
                <w:sz w:val="20"/>
                <w:szCs w:val="20"/>
              </w:rPr>
              <w:t xml:space="preserve"> added to Goal III support for MALPH efforts.  “Monitor and offer guidance to MALPH concerning technical issues and developments in areas pertaining to health educ</w:t>
            </w:r>
            <w:r w:rsidR="00EB3ED6">
              <w:rPr>
                <w:sz w:val="20"/>
                <w:szCs w:val="20"/>
              </w:rPr>
              <w:t>ation and promotion, as well as</w:t>
            </w:r>
            <w:r w:rsidRPr="007177DB">
              <w:rPr>
                <w:sz w:val="20"/>
                <w:szCs w:val="20"/>
              </w:rPr>
              <w:t xml:space="preserve"> develop and implement a communication strategy to raise the awarenes</w:t>
            </w:r>
            <w:r w:rsidR="00EB3ED6">
              <w:rPr>
                <w:sz w:val="20"/>
                <w:szCs w:val="20"/>
              </w:rPr>
              <w:t xml:space="preserve">s of public health in Michigan.”  </w:t>
            </w:r>
            <w:r w:rsidRPr="007177DB">
              <w:rPr>
                <w:sz w:val="20"/>
                <w:szCs w:val="20"/>
              </w:rPr>
              <w:t>Motion: Sharon; Jill second. Motion passes.</w:t>
            </w:r>
          </w:p>
          <w:p w:rsidR="00836037" w:rsidRDefault="00836037" w:rsidP="00D04548">
            <w:pPr>
              <w:pStyle w:val="ListParagraph"/>
              <w:numPr>
                <w:ilvl w:val="0"/>
                <w:numId w:val="1"/>
              </w:numPr>
              <w:rPr>
                <w:sz w:val="20"/>
                <w:szCs w:val="20"/>
              </w:rPr>
            </w:pPr>
            <w:r w:rsidRPr="007177DB">
              <w:rPr>
                <w:b/>
                <w:sz w:val="20"/>
                <w:szCs w:val="20"/>
              </w:rPr>
              <w:t>Upcoming Nominations</w:t>
            </w:r>
            <w:r>
              <w:rPr>
                <w:sz w:val="20"/>
                <w:szCs w:val="20"/>
              </w:rPr>
              <w:t xml:space="preserve"> – leadership discussed upcoming elections encouraging nominations for secretary, treasurer, and chair-elect positions. Short review of each position. Interested members encouraged to call current position holders to discuss duties. Elections are in September.</w:t>
            </w:r>
          </w:p>
          <w:p w:rsidR="00836037" w:rsidRDefault="00836037" w:rsidP="00D04548">
            <w:pPr>
              <w:pStyle w:val="ListParagraph"/>
              <w:numPr>
                <w:ilvl w:val="0"/>
                <w:numId w:val="1"/>
              </w:numPr>
              <w:rPr>
                <w:sz w:val="20"/>
                <w:szCs w:val="20"/>
              </w:rPr>
            </w:pPr>
            <w:r w:rsidRPr="00E5556B">
              <w:rPr>
                <w:b/>
                <w:sz w:val="20"/>
                <w:szCs w:val="20"/>
              </w:rPr>
              <w:t xml:space="preserve">HEP &amp; PIO Forum Survey – </w:t>
            </w:r>
            <w:r>
              <w:rPr>
                <w:sz w:val="20"/>
                <w:szCs w:val="20"/>
              </w:rPr>
              <w:t xml:space="preserve">Julie working on summary. Jill to finish up for group presentation in July. </w:t>
            </w:r>
          </w:p>
          <w:p w:rsidR="00836037" w:rsidRPr="00D90F2B" w:rsidRDefault="00836037" w:rsidP="00D04548">
            <w:pPr>
              <w:pStyle w:val="ListParagraph"/>
              <w:numPr>
                <w:ilvl w:val="0"/>
                <w:numId w:val="1"/>
              </w:numPr>
              <w:rPr>
                <w:sz w:val="20"/>
                <w:szCs w:val="20"/>
              </w:rPr>
            </w:pPr>
            <w:r>
              <w:rPr>
                <w:b/>
                <w:sz w:val="20"/>
                <w:szCs w:val="20"/>
              </w:rPr>
              <w:t>MALPH video review update:</w:t>
            </w:r>
            <w:r>
              <w:rPr>
                <w:sz w:val="20"/>
                <w:szCs w:val="20"/>
              </w:rPr>
              <w:t xml:space="preserve"> Julie went through submissions and pulled those labeled “maybe” or “yes” for submission to MALPH. </w:t>
            </w:r>
          </w:p>
          <w:p w:rsidR="00836037" w:rsidRPr="00B961D0" w:rsidRDefault="00836037" w:rsidP="00FD2AE3">
            <w:pPr>
              <w:pStyle w:val="ListParagraph"/>
              <w:numPr>
                <w:ilvl w:val="0"/>
                <w:numId w:val="1"/>
              </w:numPr>
              <w:rPr>
                <w:b/>
                <w:sz w:val="20"/>
                <w:szCs w:val="20"/>
              </w:rPr>
            </w:pPr>
            <w:r w:rsidRPr="00B961D0">
              <w:rPr>
                <w:b/>
                <w:sz w:val="20"/>
                <w:szCs w:val="20"/>
              </w:rPr>
              <w:t>Cross Jurisdictional Sharing Project update</w:t>
            </w:r>
            <w:r>
              <w:rPr>
                <w:b/>
                <w:sz w:val="20"/>
                <w:szCs w:val="20"/>
              </w:rPr>
              <w:t xml:space="preserve">: </w:t>
            </w:r>
            <w:r>
              <w:rPr>
                <w:sz w:val="20"/>
                <w:szCs w:val="20"/>
              </w:rPr>
              <w:t xml:space="preserve">Tracy updated the group on progress. </w:t>
            </w:r>
          </w:p>
          <w:p w:rsidR="00836037" w:rsidRPr="00B961D0" w:rsidRDefault="00836037" w:rsidP="00FD2AE3">
            <w:pPr>
              <w:pStyle w:val="ListParagraph"/>
              <w:numPr>
                <w:ilvl w:val="0"/>
                <w:numId w:val="1"/>
              </w:numPr>
              <w:shd w:val="clear" w:color="auto" w:fill="FFFFFF"/>
              <w:rPr>
                <w:b/>
                <w:sz w:val="20"/>
                <w:szCs w:val="20"/>
              </w:rPr>
            </w:pPr>
            <w:r w:rsidRPr="00B961D0">
              <w:rPr>
                <w:b/>
                <w:sz w:val="20"/>
                <w:szCs w:val="20"/>
              </w:rPr>
              <w:t>Recurring Agenda Items -</w:t>
            </w:r>
          </w:p>
          <w:p w:rsidR="00836037" w:rsidRPr="00B961D0" w:rsidRDefault="00836037" w:rsidP="00FD2AE3">
            <w:pPr>
              <w:pStyle w:val="ListParagraph"/>
              <w:numPr>
                <w:ilvl w:val="1"/>
                <w:numId w:val="1"/>
              </w:numPr>
              <w:shd w:val="clear" w:color="auto" w:fill="FFFFFF"/>
              <w:rPr>
                <w:b/>
                <w:sz w:val="20"/>
                <w:szCs w:val="20"/>
              </w:rPr>
            </w:pPr>
            <w:r w:rsidRPr="00B961D0">
              <w:rPr>
                <w:b/>
                <w:sz w:val="20"/>
                <w:szCs w:val="20"/>
              </w:rPr>
              <w:t>PHAB</w:t>
            </w:r>
            <w:r>
              <w:rPr>
                <w:sz w:val="20"/>
                <w:szCs w:val="20"/>
              </w:rPr>
              <w:t xml:space="preserve">: Kent has open position for </w:t>
            </w:r>
            <w:r w:rsidR="00EB3ED6">
              <w:rPr>
                <w:sz w:val="20"/>
                <w:szCs w:val="20"/>
              </w:rPr>
              <w:t xml:space="preserve">PHAB </w:t>
            </w:r>
            <w:r>
              <w:rPr>
                <w:sz w:val="20"/>
                <w:szCs w:val="20"/>
              </w:rPr>
              <w:t xml:space="preserve">coordinator. Visit access kent.com for more information.  </w:t>
            </w:r>
          </w:p>
          <w:p w:rsidR="00836037" w:rsidRPr="00B961D0" w:rsidRDefault="00836037" w:rsidP="00FD2AE3">
            <w:pPr>
              <w:pStyle w:val="ListParagraph"/>
              <w:numPr>
                <w:ilvl w:val="1"/>
                <w:numId w:val="1"/>
              </w:numPr>
              <w:shd w:val="clear" w:color="auto" w:fill="FFFFFF"/>
              <w:rPr>
                <w:b/>
                <w:sz w:val="20"/>
                <w:szCs w:val="20"/>
              </w:rPr>
            </w:pPr>
            <w:r w:rsidRPr="00B961D0">
              <w:rPr>
                <w:b/>
                <w:i/>
                <w:sz w:val="20"/>
                <w:szCs w:val="20"/>
              </w:rPr>
              <w:t>GLC-SOPHE</w:t>
            </w:r>
            <w:r w:rsidRPr="00B961D0">
              <w:rPr>
                <w:b/>
                <w:sz w:val="20"/>
                <w:szCs w:val="20"/>
              </w:rPr>
              <w:t xml:space="preserve"> Update</w:t>
            </w:r>
            <w:r>
              <w:rPr>
                <w:sz w:val="20"/>
                <w:szCs w:val="20"/>
              </w:rPr>
              <w:t xml:space="preserve">: </w:t>
            </w:r>
            <w:r w:rsidR="005A6612">
              <w:rPr>
                <w:sz w:val="20"/>
                <w:szCs w:val="20"/>
              </w:rPr>
              <w:t xml:space="preserve">Health Equity is focus. </w:t>
            </w:r>
            <w:r>
              <w:rPr>
                <w:sz w:val="20"/>
                <w:szCs w:val="20"/>
              </w:rPr>
              <w:t>Student track this year. Event Oct 25 in Lansing. Make sure to “LIKE” their FB page</w:t>
            </w:r>
          </w:p>
          <w:p w:rsidR="004E1AA7" w:rsidRPr="004E1AA7" w:rsidRDefault="00836037" w:rsidP="004E1AA7">
            <w:pPr>
              <w:pStyle w:val="ListParagraph"/>
              <w:numPr>
                <w:ilvl w:val="1"/>
                <w:numId w:val="1"/>
              </w:numPr>
              <w:rPr>
                <w:sz w:val="20"/>
                <w:szCs w:val="20"/>
              </w:rPr>
            </w:pPr>
            <w:r w:rsidRPr="00B961D0">
              <w:rPr>
                <w:b/>
                <w:i/>
                <w:iCs/>
                <w:color w:val="000000" w:themeColor="text1"/>
                <w:sz w:val="20"/>
                <w:szCs w:val="20"/>
              </w:rPr>
              <w:t>Michigan Public Health Undergraduate Certification Task Force</w:t>
            </w:r>
            <w:r w:rsidRPr="00B961D0">
              <w:rPr>
                <w:b/>
                <w:color w:val="000000" w:themeColor="text1"/>
                <w:sz w:val="20"/>
                <w:szCs w:val="20"/>
              </w:rPr>
              <w:t xml:space="preserve"> Update</w:t>
            </w:r>
            <w:r>
              <w:rPr>
                <w:color w:val="000000" w:themeColor="text1"/>
                <w:sz w:val="20"/>
                <w:szCs w:val="20"/>
              </w:rPr>
              <w:t xml:space="preserve">: </w:t>
            </w:r>
            <w:r w:rsidR="004E1AA7">
              <w:rPr>
                <w:color w:val="000000" w:themeColor="text1"/>
                <w:sz w:val="20"/>
                <w:szCs w:val="20"/>
              </w:rPr>
              <w:t xml:space="preserve">current plan is to develop 10 modules for students to educate them on local public health. Good for students that do not necessarily have backgrounds in public health. Also working on delivery method. In planning phase. </w:t>
            </w:r>
          </w:p>
          <w:p w:rsidR="00836037" w:rsidRDefault="00836037" w:rsidP="004E1AA7">
            <w:pPr>
              <w:pStyle w:val="ListParagraph"/>
              <w:numPr>
                <w:ilvl w:val="0"/>
                <w:numId w:val="1"/>
              </w:numPr>
              <w:rPr>
                <w:sz w:val="20"/>
                <w:szCs w:val="20"/>
              </w:rPr>
            </w:pPr>
            <w:r w:rsidRPr="004E1AA7">
              <w:rPr>
                <w:b/>
                <w:sz w:val="20"/>
                <w:szCs w:val="20"/>
              </w:rPr>
              <w:t>Legislative Developments:</w:t>
            </w:r>
            <w:r>
              <w:rPr>
                <w:sz w:val="20"/>
                <w:szCs w:val="20"/>
              </w:rPr>
              <w:t xml:space="preserve"> No updates.</w:t>
            </w:r>
          </w:p>
          <w:p w:rsidR="005B0B3E" w:rsidRDefault="005B0B3E" w:rsidP="004E1AA7">
            <w:pPr>
              <w:pStyle w:val="ListParagraph"/>
              <w:numPr>
                <w:ilvl w:val="0"/>
                <w:numId w:val="1"/>
              </w:numPr>
              <w:rPr>
                <w:sz w:val="20"/>
                <w:szCs w:val="20"/>
              </w:rPr>
            </w:pPr>
            <w:r w:rsidRPr="005B0B3E">
              <w:rPr>
                <w:b/>
                <w:sz w:val="20"/>
                <w:szCs w:val="20"/>
              </w:rPr>
              <w:t>MDHHS:</w:t>
            </w:r>
            <w:r>
              <w:rPr>
                <w:sz w:val="20"/>
                <w:szCs w:val="20"/>
              </w:rPr>
              <w:t xml:space="preserve"> Public Health Law training kicking off around state. </w:t>
            </w:r>
          </w:p>
          <w:p w:rsidR="005B0B3E" w:rsidRPr="00243DAF" w:rsidRDefault="005B0B3E" w:rsidP="004E1AA7">
            <w:pPr>
              <w:pStyle w:val="ListParagraph"/>
              <w:numPr>
                <w:ilvl w:val="0"/>
                <w:numId w:val="1"/>
              </w:numPr>
              <w:rPr>
                <w:sz w:val="20"/>
                <w:szCs w:val="20"/>
              </w:rPr>
            </w:pPr>
            <w:r>
              <w:rPr>
                <w:b/>
                <w:sz w:val="20"/>
                <w:szCs w:val="20"/>
              </w:rPr>
              <w:t>Adjourn:</w:t>
            </w:r>
            <w:r>
              <w:rPr>
                <w:sz w:val="20"/>
                <w:szCs w:val="20"/>
              </w:rPr>
              <w:t xml:space="preserve"> 10:50a</w:t>
            </w:r>
          </w:p>
        </w:tc>
      </w:tr>
    </w:tbl>
    <w:p w:rsidR="001B5212" w:rsidRPr="00243DAF" w:rsidRDefault="001B5212" w:rsidP="00FD2AE3">
      <w:pPr>
        <w:rPr>
          <w:sz w:val="20"/>
          <w:szCs w:val="20"/>
        </w:rPr>
      </w:pPr>
    </w:p>
    <w:sectPr w:rsidR="001B5212" w:rsidRPr="00243DAF" w:rsidSect="008C0308">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1A9A" w:rsidRDefault="004D1A9A" w:rsidP="004D1A9A">
      <w:pPr>
        <w:spacing w:after="0" w:line="240" w:lineRule="auto"/>
      </w:pPr>
      <w:r>
        <w:separator/>
      </w:r>
    </w:p>
  </w:endnote>
  <w:endnote w:type="continuationSeparator" w:id="0">
    <w:p w:rsidR="004D1A9A" w:rsidRDefault="004D1A9A" w:rsidP="004D1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A9A" w:rsidRDefault="004D1A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A9A" w:rsidRDefault="004D1A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A9A" w:rsidRDefault="004D1A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1A9A" w:rsidRDefault="004D1A9A" w:rsidP="004D1A9A">
      <w:pPr>
        <w:spacing w:after="0" w:line="240" w:lineRule="auto"/>
      </w:pPr>
      <w:r>
        <w:separator/>
      </w:r>
    </w:p>
  </w:footnote>
  <w:footnote w:type="continuationSeparator" w:id="0">
    <w:p w:rsidR="004D1A9A" w:rsidRDefault="004D1A9A" w:rsidP="004D1A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A9A" w:rsidRDefault="004D1A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A9A" w:rsidRDefault="004D1A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A9A" w:rsidRDefault="004D1A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0300_"/>
      </v:shape>
    </w:pict>
  </w:numPicBullet>
  <w:abstractNum w:abstractNumId="0" w15:restartNumberingAfterBreak="0">
    <w:nsid w:val="000F77BB"/>
    <w:multiLevelType w:val="hybridMultilevel"/>
    <w:tmpl w:val="18BC625C"/>
    <w:lvl w:ilvl="0" w:tplc="62D05B74">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05A2663"/>
    <w:multiLevelType w:val="hybridMultilevel"/>
    <w:tmpl w:val="A5FC4F0A"/>
    <w:lvl w:ilvl="0" w:tplc="74E85918">
      <w:start w:val="1"/>
      <w:numFmt w:val="bullet"/>
      <w:lvlText w:val="o"/>
      <w:lvlJc w:val="left"/>
      <w:pPr>
        <w:ind w:left="720" w:hanging="360"/>
      </w:pPr>
      <w:rPr>
        <w:rFonts w:ascii="Courier New" w:hAnsi="Courier New" w:hint="default"/>
        <w:color w:val="00B05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449EA"/>
    <w:multiLevelType w:val="hybridMultilevel"/>
    <w:tmpl w:val="DAA23BF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D74B51"/>
    <w:multiLevelType w:val="hybridMultilevel"/>
    <w:tmpl w:val="6D8E3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1733E0"/>
    <w:multiLevelType w:val="hybridMultilevel"/>
    <w:tmpl w:val="94A2A27E"/>
    <w:lvl w:ilvl="0" w:tplc="62D05B74">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180F19DD"/>
    <w:multiLevelType w:val="hybridMultilevel"/>
    <w:tmpl w:val="CD908D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1A3691"/>
    <w:multiLevelType w:val="hybridMultilevel"/>
    <w:tmpl w:val="02E699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075F49"/>
    <w:multiLevelType w:val="hybridMultilevel"/>
    <w:tmpl w:val="B5ECAE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CF38EB"/>
    <w:multiLevelType w:val="hybridMultilevel"/>
    <w:tmpl w:val="0706E6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A65574"/>
    <w:multiLevelType w:val="hybridMultilevel"/>
    <w:tmpl w:val="13CE1A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1A1046"/>
    <w:multiLevelType w:val="hybridMultilevel"/>
    <w:tmpl w:val="E9C4B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9B51A16"/>
    <w:multiLevelType w:val="hybridMultilevel"/>
    <w:tmpl w:val="A1468CBE"/>
    <w:lvl w:ilvl="0" w:tplc="002A8F56">
      <w:start w:val="1"/>
      <w:numFmt w:val="bullet"/>
      <w:lvlText w:val="○"/>
      <w:lvlJc w:val="left"/>
      <w:pPr>
        <w:ind w:left="720" w:hanging="360"/>
      </w:pPr>
      <w:rPr>
        <w:rFonts w:ascii="Courier New" w:hAnsi="Courier New"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485E3F"/>
    <w:multiLevelType w:val="hybridMultilevel"/>
    <w:tmpl w:val="FB00E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025759"/>
    <w:multiLevelType w:val="hybridMultilevel"/>
    <w:tmpl w:val="143221D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004F31"/>
    <w:multiLevelType w:val="hybridMultilevel"/>
    <w:tmpl w:val="4D18EA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4878E3"/>
    <w:multiLevelType w:val="hybridMultilevel"/>
    <w:tmpl w:val="28D86F90"/>
    <w:lvl w:ilvl="0" w:tplc="683C601E">
      <w:start w:val="1"/>
      <w:numFmt w:val="bullet"/>
      <w:lvlText w:val="○"/>
      <w:lvlJc w:val="left"/>
      <w:pPr>
        <w:ind w:left="540" w:hanging="360"/>
      </w:pPr>
      <w:rPr>
        <w:rFonts w:ascii="Courier New" w:hAnsi="Courier New"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316F09"/>
    <w:multiLevelType w:val="hybridMultilevel"/>
    <w:tmpl w:val="0456AF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DE90CB8"/>
    <w:multiLevelType w:val="hybridMultilevel"/>
    <w:tmpl w:val="DEE82E06"/>
    <w:lvl w:ilvl="0" w:tplc="229E47E6">
      <w:start w:val="1"/>
      <w:numFmt w:val="bullet"/>
      <w:lvlText w:val="o"/>
      <w:lvlJc w:val="left"/>
      <w:pPr>
        <w:ind w:left="2880" w:hanging="360"/>
      </w:pPr>
      <w:rPr>
        <w:rFonts w:ascii="Courier New" w:hAnsi="Courier New" w:hint="default"/>
        <w:color w:val="00B050"/>
        <w:sz w:val="22"/>
        <w:szCs w:val="22"/>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64BA6D20"/>
    <w:multiLevelType w:val="hybridMultilevel"/>
    <w:tmpl w:val="13CE1A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5579BE"/>
    <w:multiLevelType w:val="hybridMultilevel"/>
    <w:tmpl w:val="7012D89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7E1305BA"/>
    <w:multiLevelType w:val="hybridMultilevel"/>
    <w:tmpl w:val="4AA64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5"/>
  </w:num>
  <w:num w:numId="3">
    <w:abstractNumId w:val="16"/>
  </w:num>
  <w:num w:numId="4">
    <w:abstractNumId w:val="1"/>
  </w:num>
  <w:num w:numId="5">
    <w:abstractNumId w:val="17"/>
  </w:num>
  <w:num w:numId="6">
    <w:abstractNumId w:val="19"/>
  </w:num>
  <w:num w:numId="7">
    <w:abstractNumId w:val="3"/>
  </w:num>
  <w:num w:numId="8">
    <w:abstractNumId w:val="7"/>
  </w:num>
  <w:num w:numId="9">
    <w:abstractNumId w:val="14"/>
  </w:num>
  <w:num w:numId="10">
    <w:abstractNumId w:val="9"/>
  </w:num>
  <w:num w:numId="11">
    <w:abstractNumId w:val="18"/>
  </w:num>
  <w:num w:numId="12">
    <w:abstractNumId w:val="5"/>
  </w:num>
  <w:num w:numId="13">
    <w:abstractNumId w:val="6"/>
  </w:num>
  <w:num w:numId="14">
    <w:abstractNumId w:val="13"/>
  </w:num>
  <w:num w:numId="15">
    <w:abstractNumId w:val="12"/>
  </w:num>
  <w:num w:numId="16">
    <w:abstractNumId w:val="20"/>
  </w:num>
  <w:num w:numId="17">
    <w:abstractNumId w:val="10"/>
  </w:num>
  <w:num w:numId="18">
    <w:abstractNumId w:val="11"/>
  </w:num>
  <w:num w:numId="19">
    <w:abstractNumId w:val="0"/>
  </w:num>
  <w:num w:numId="20">
    <w:abstractNumId w:val="2"/>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00B"/>
    <w:rsid w:val="00005C81"/>
    <w:rsid w:val="00014CA8"/>
    <w:rsid w:val="00036E5B"/>
    <w:rsid w:val="0004343C"/>
    <w:rsid w:val="00050490"/>
    <w:rsid w:val="000A1613"/>
    <w:rsid w:val="000C3DA2"/>
    <w:rsid w:val="000C4CD7"/>
    <w:rsid w:val="000C7C6A"/>
    <w:rsid w:val="000E0C0D"/>
    <w:rsid w:val="000E2691"/>
    <w:rsid w:val="000F1785"/>
    <w:rsid w:val="001179EE"/>
    <w:rsid w:val="001309C3"/>
    <w:rsid w:val="00136408"/>
    <w:rsid w:val="00141FBD"/>
    <w:rsid w:val="00160D9A"/>
    <w:rsid w:val="00163012"/>
    <w:rsid w:val="00174302"/>
    <w:rsid w:val="001B5212"/>
    <w:rsid w:val="001D5EEF"/>
    <w:rsid w:val="001F5CD5"/>
    <w:rsid w:val="002004A4"/>
    <w:rsid w:val="0021637E"/>
    <w:rsid w:val="00234545"/>
    <w:rsid w:val="0023768E"/>
    <w:rsid w:val="00243DAF"/>
    <w:rsid w:val="0026013E"/>
    <w:rsid w:val="002652F9"/>
    <w:rsid w:val="002665D6"/>
    <w:rsid w:val="00266CD5"/>
    <w:rsid w:val="00287001"/>
    <w:rsid w:val="00291AE8"/>
    <w:rsid w:val="002C117A"/>
    <w:rsid w:val="002C6B33"/>
    <w:rsid w:val="002F25CD"/>
    <w:rsid w:val="00310000"/>
    <w:rsid w:val="00314C76"/>
    <w:rsid w:val="003205DE"/>
    <w:rsid w:val="0035660D"/>
    <w:rsid w:val="00366DE4"/>
    <w:rsid w:val="00382C93"/>
    <w:rsid w:val="0039017B"/>
    <w:rsid w:val="0039420C"/>
    <w:rsid w:val="003A4390"/>
    <w:rsid w:val="003B2AB0"/>
    <w:rsid w:val="003C06F4"/>
    <w:rsid w:val="003D1E5C"/>
    <w:rsid w:val="003E08F9"/>
    <w:rsid w:val="003E3DD9"/>
    <w:rsid w:val="003F58B6"/>
    <w:rsid w:val="00406DCB"/>
    <w:rsid w:val="004124EA"/>
    <w:rsid w:val="004139EB"/>
    <w:rsid w:val="00414E2D"/>
    <w:rsid w:val="00451914"/>
    <w:rsid w:val="00452369"/>
    <w:rsid w:val="00471FC6"/>
    <w:rsid w:val="004B5AF4"/>
    <w:rsid w:val="004C4F03"/>
    <w:rsid w:val="004C4F51"/>
    <w:rsid w:val="004D1A9A"/>
    <w:rsid w:val="004D4BCD"/>
    <w:rsid w:val="004E1AA7"/>
    <w:rsid w:val="004F3103"/>
    <w:rsid w:val="005063F3"/>
    <w:rsid w:val="00506753"/>
    <w:rsid w:val="00530319"/>
    <w:rsid w:val="00550D29"/>
    <w:rsid w:val="00555F06"/>
    <w:rsid w:val="00556EF9"/>
    <w:rsid w:val="0056613E"/>
    <w:rsid w:val="005667A2"/>
    <w:rsid w:val="00584695"/>
    <w:rsid w:val="005927D4"/>
    <w:rsid w:val="00594DB5"/>
    <w:rsid w:val="005A0EEE"/>
    <w:rsid w:val="005A1F37"/>
    <w:rsid w:val="005A3631"/>
    <w:rsid w:val="005A6612"/>
    <w:rsid w:val="005B0B3E"/>
    <w:rsid w:val="005E300B"/>
    <w:rsid w:val="005E4E0B"/>
    <w:rsid w:val="006047A6"/>
    <w:rsid w:val="006112E5"/>
    <w:rsid w:val="00611D38"/>
    <w:rsid w:val="00615AD0"/>
    <w:rsid w:val="00617CFA"/>
    <w:rsid w:val="006225C5"/>
    <w:rsid w:val="00623505"/>
    <w:rsid w:val="006247B0"/>
    <w:rsid w:val="00632789"/>
    <w:rsid w:val="00640968"/>
    <w:rsid w:val="006434F5"/>
    <w:rsid w:val="006458CF"/>
    <w:rsid w:val="00647139"/>
    <w:rsid w:val="0065708D"/>
    <w:rsid w:val="00681BCB"/>
    <w:rsid w:val="00694FC4"/>
    <w:rsid w:val="006967D7"/>
    <w:rsid w:val="006A3BB7"/>
    <w:rsid w:val="006A5762"/>
    <w:rsid w:val="006C3017"/>
    <w:rsid w:val="006C70A0"/>
    <w:rsid w:val="006D1A77"/>
    <w:rsid w:val="006E3265"/>
    <w:rsid w:val="006E740C"/>
    <w:rsid w:val="006F1A46"/>
    <w:rsid w:val="006F3B0E"/>
    <w:rsid w:val="007016BB"/>
    <w:rsid w:val="007177DB"/>
    <w:rsid w:val="0072776D"/>
    <w:rsid w:val="00734190"/>
    <w:rsid w:val="00740033"/>
    <w:rsid w:val="0074589B"/>
    <w:rsid w:val="0075503B"/>
    <w:rsid w:val="00764FCB"/>
    <w:rsid w:val="007838C0"/>
    <w:rsid w:val="007941A8"/>
    <w:rsid w:val="00794659"/>
    <w:rsid w:val="00795686"/>
    <w:rsid w:val="007A2187"/>
    <w:rsid w:val="007A3ECF"/>
    <w:rsid w:val="007A70AC"/>
    <w:rsid w:val="007C27FD"/>
    <w:rsid w:val="007D7282"/>
    <w:rsid w:val="00826AD1"/>
    <w:rsid w:val="00836037"/>
    <w:rsid w:val="008901C4"/>
    <w:rsid w:val="0089413F"/>
    <w:rsid w:val="008C0308"/>
    <w:rsid w:val="008C11C1"/>
    <w:rsid w:val="008D5705"/>
    <w:rsid w:val="008E5CA7"/>
    <w:rsid w:val="009032B4"/>
    <w:rsid w:val="0092177F"/>
    <w:rsid w:val="00955FD9"/>
    <w:rsid w:val="00976296"/>
    <w:rsid w:val="00986BFE"/>
    <w:rsid w:val="009940B9"/>
    <w:rsid w:val="00994552"/>
    <w:rsid w:val="00995E01"/>
    <w:rsid w:val="009A1D9C"/>
    <w:rsid w:val="009A26CF"/>
    <w:rsid w:val="009B3E2C"/>
    <w:rsid w:val="009B6EE1"/>
    <w:rsid w:val="009E74C9"/>
    <w:rsid w:val="009E7988"/>
    <w:rsid w:val="009F4331"/>
    <w:rsid w:val="009F4807"/>
    <w:rsid w:val="009F7728"/>
    <w:rsid w:val="00A017A5"/>
    <w:rsid w:val="00A05BEA"/>
    <w:rsid w:val="00A17F53"/>
    <w:rsid w:val="00A3104C"/>
    <w:rsid w:val="00A37C06"/>
    <w:rsid w:val="00A83B42"/>
    <w:rsid w:val="00A95E4E"/>
    <w:rsid w:val="00A961C7"/>
    <w:rsid w:val="00AA2132"/>
    <w:rsid w:val="00AB7DDC"/>
    <w:rsid w:val="00AC5504"/>
    <w:rsid w:val="00AE2FB7"/>
    <w:rsid w:val="00B07FA8"/>
    <w:rsid w:val="00B13629"/>
    <w:rsid w:val="00B2368E"/>
    <w:rsid w:val="00B51550"/>
    <w:rsid w:val="00B55484"/>
    <w:rsid w:val="00B56073"/>
    <w:rsid w:val="00B9155C"/>
    <w:rsid w:val="00B961D0"/>
    <w:rsid w:val="00B97058"/>
    <w:rsid w:val="00BA27AC"/>
    <w:rsid w:val="00BB0F85"/>
    <w:rsid w:val="00BD5CD9"/>
    <w:rsid w:val="00BF1923"/>
    <w:rsid w:val="00BF1B0C"/>
    <w:rsid w:val="00BF6FD7"/>
    <w:rsid w:val="00C019B2"/>
    <w:rsid w:val="00C121DC"/>
    <w:rsid w:val="00C13587"/>
    <w:rsid w:val="00C21B75"/>
    <w:rsid w:val="00C33F01"/>
    <w:rsid w:val="00C3723A"/>
    <w:rsid w:val="00C64D21"/>
    <w:rsid w:val="00C6661F"/>
    <w:rsid w:val="00C75D1B"/>
    <w:rsid w:val="00C92B67"/>
    <w:rsid w:val="00C95012"/>
    <w:rsid w:val="00C968E9"/>
    <w:rsid w:val="00CA6F4A"/>
    <w:rsid w:val="00CB239C"/>
    <w:rsid w:val="00CC0B76"/>
    <w:rsid w:val="00CD2E44"/>
    <w:rsid w:val="00CD6B77"/>
    <w:rsid w:val="00CE4DD6"/>
    <w:rsid w:val="00CE6F11"/>
    <w:rsid w:val="00CF119A"/>
    <w:rsid w:val="00D04548"/>
    <w:rsid w:val="00D07D4A"/>
    <w:rsid w:val="00D1768C"/>
    <w:rsid w:val="00D47A15"/>
    <w:rsid w:val="00D52953"/>
    <w:rsid w:val="00D64264"/>
    <w:rsid w:val="00D6782F"/>
    <w:rsid w:val="00D777BD"/>
    <w:rsid w:val="00D77F5D"/>
    <w:rsid w:val="00D90F2B"/>
    <w:rsid w:val="00D92835"/>
    <w:rsid w:val="00DA3276"/>
    <w:rsid w:val="00DA6461"/>
    <w:rsid w:val="00DB4D70"/>
    <w:rsid w:val="00DC772A"/>
    <w:rsid w:val="00DF2146"/>
    <w:rsid w:val="00E06C1B"/>
    <w:rsid w:val="00E13603"/>
    <w:rsid w:val="00E2177F"/>
    <w:rsid w:val="00E265CE"/>
    <w:rsid w:val="00E320A9"/>
    <w:rsid w:val="00E3586A"/>
    <w:rsid w:val="00E4653E"/>
    <w:rsid w:val="00E52A8C"/>
    <w:rsid w:val="00E5556B"/>
    <w:rsid w:val="00E5563A"/>
    <w:rsid w:val="00E6383A"/>
    <w:rsid w:val="00E645DD"/>
    <w:rsid w:val="00E6677B"/>
    <w:rsid w:val="00E67774"/>
    <w:rsid w:val="00E7175D"/>
    <w:rsid w:val="00E74B5F"/>
    <w:rsid w:val="00E7609D"/>
    <w:rsid w:val="00E763AE"/>
    <w:rsid w:val="00E8269D"/>
    <w:rsid w:val="00E830DB"/>
    <w:rsid w:val="00EA0398"/>
    <w:rsid w:val="00EA0C5D"/>
    <w:rsid w:val="00EA5301"/>
    <w:rsid w:val="00EB3ED6"/>
    <w:rsid w:val="00EB75B0"/>
    <w:rsid w:val="00EB7654"/>
    <w:rsid w:val="00ED1223"/>
    <w:rsid w:val="00ED7601"/>
    <w:rsid w:val="00EF293F"/>
    <w:rsid w:val="00EF4CB5"/>
    <w:rsid w:val="00EF6610"/>
    <w:rsid w:val="00F0294B"/>
    <w:rsid w:val="00F20DCD"/>
    <w:rsid w:val="00F277A5"/>
    <w:rsid w:val="00F355E0"/>
    <w:rsid w:val="00F54A84"/>
    <w:rsid w:val="00F73083"/>
    <w:rsid w:val="00F94502"/>
    <w:rsid w:val="00F97FD9"/>
    <w:rsid w:val="00FB6FD7"/>
    <w:rsid w:val="00FB752C"/>
    <w:rsid w:val="00FC3A09"/>
    <w:rsid w:val="00FD2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01783FE-4416-4E14-86E3-1A0901DD1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D6782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3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4E2D"/>
    <w:pPr>
      <w:ind w:left="720"/>
      <w:contextualSpacing/>
    </w:pPr>
  </w:style>
  <w:style w:type="paragraph" w:styleId="NormalWeb">
    <w:name w:val="Normal (Web)"/>
    <w:basedOn w:val="Normal"/>
    <w:uiPriority w:val="99"/>
    <w:unhideWhenUsed/>
    <w:rsid w:val="00BF1923"/>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382C93"/>
    <w:rPr>
      <w:b/>
      <w:bCs/>
    </w:rPr>
  </w:style>
  <w:style w:type="paragraph" w:styleId="Header">
    <w:name w:val="header"/>
    <w:basedOn w:val="Normal"/>
    <w:link w:val="HeaderChar"/>
    <w:uiPriority w:val="99"/>
    <w:unhideWhenUsed/>
    <w:rsid w:val="004D1A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1A9A"/>
  </w:style>
  <w:style w:type="paragraph" w:styleId="Footer">
    <w:name w:val="footer"/>
    <w:basedOn w:val="Normal"/>
    <w:link w:val="FooterChar"/>
    <w:uiPriority w:val="99"/>
    <w:unhideWhenUsed/>
    <w:rsid w:val="004D1A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A9A"/>
  </w:style>
  <w:style w:type="character" w:customStyle="1" w:styleId="Heading1Char">
    <w:name w:val="Heading 1 Char"/>
    <w:basedOn w:val="DefaultParagraphFont"/>
    <w:link w:val="Heading1"/>
    <w:uiPriority w:val="9"/>
    <w:rsid w:val="00D6782F"/>
    <w:rPr>
      <w:rFonts w:ascii="Times New Roman" w:eastAsia="Times New Roman" w:hAnsi="Times New Roman" w:cs="Times New Roman"/>
      <w:b/>
      <w:bCs/>
      <w:kern w:val="36"/>
      <w:sz w:val="48"/>
      <w:szCs w:val="48"/>
    </w:rPr>
  </w:style>
  <w:style w:type="paragraph" w:customStyle="1" w:styleId="listing-hero-image--month">
    <w:name w:val="listing-hero-image--month"/>
    <w:basedOn w:val="Normal"/>
    <w:rsid w:val="00D678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ing-hero-image--day">
    <w:name w:val="listing-hero-image--day"/>
    <w:basedOn w:val="Normal"/>
    <w:rsid w:val="00D6782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97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058"/>
    <w:rPr>
      <w:rFonts w:ascii="Tahoma" w:hAnsi="Tahoma" w:cs="Tahoma"/>
      <w:sz w:val="16"/>
      <w:szCs w:val="16"/>
    </w:rPr>
  </w:style>
  <w:style w:type="character" w:styleId="Hyperlink">
    <w:name w:val="Hyperlink"/>
    <w:basedOn w:val="DefaultParagraphFont"/>
    <w:uiPriority w:val="99"/>
    <w:unhideWhenUsed/>
    <w:rsid w:val="00F730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18740">
      <w:bodyDiv w:val="1"/>
      <w:marLeft w:val="0"/>
      <w:marRight w:val="0"/>
      <w:marTop w:val="0"/>
      <w:marBottom w:val="0"/>
      <w:divBdr>
        <w:top w:val="none" w:sz="0" w:space="0" w:color="auto"/>
        <w:left w:val="none" w:sz="0" w:space="0" w:color="auto"/>
        <w:bottom w:val="none" w:sz="0" w:space="0" w:color="auto"/>
        <w:right w:val="none" w:sz="0" w:space="0" w:color="auto"/>
      </w:divBdr>
    </w:div>
    <w:div w:id="745494171">
      <w:bodyDiv w:val="1"/>
      <w:marLeft w:val="0"/>
      <w:marRight w:val="0"/>
      <w:marTop w:val="0"/>
      <w:marBottom w:val="0"/>
      <w:divBdr>
        <w:top w:val="none" w:sz="0" w:space="0" w:color="auto"/>
        <w:left w:val="none" w:sz="0" w:space="0" w:color="auto"/>
        <w:bottom w:val="none" w:sz="0" w:space="0" w:color="auto"/>
        <w:right w:val="none" w:sz="0" w:space="0" w:color="auto"/>
      </w:divBdr>
    </w:div>
    <w:div w:id="1364944077">
      <w:bodyDiv w:val="1"/>
      <w:marLeft w:val="0"/>
      <w:marRight w:val="0"/>
      <w:marTop w:val="0"/>
      <w:marBottom w:val="0"/>
      <w:divBdr>
        <w:top w:val="none" w:sz="0" w:space="0" w:color="auto"/>
        <w:left w:val="none" w:sz="0" w:space="0" w:color="auto"/>
        <w:bottom w:val="none" w:sz="0" w:space="0" w:color="auto"/>
        <w:right w:val="none" w:sz="0" w:space="0" w:color="auto"/>
      </w:divBdr>
      <w:divsChild>
        <w:div w:id="1144472714">
          <w:marLeft w:val="0"/>
          <w:marRight w:val="0"/>
          <w:marTop w:val="0"/>
          <w:marBottom w:val="0"/>
          <w:divBdr>
            <w:top w:val="none" w:sz="0" w:space="0" w:color="auto"/>
            <w:left w:val="none" w:sz="0" w:space="0" w:color="auto"/>
            <w:bottom w:val="none" w:sz="0" w:space="0" w:color="auto"/>
            <w:right w:val="none" w:sz="0" w:space="0" w:color="auto"/>
          </w:divBdr>
        </w:div>
        <w:div w:id="121272667">
          <w:marLeft w:val="0"/>
          <w:marRight w:val="0"/>
          <w:marTop w:val="0"/>
          <w:marBottom w:val="0"/>
          <w:divBdr>
            <w:top w:val="none" w:sz="0" w:space="0" w:color="auto"/>
            <w:left w:val="none" w:sz="0" w:space="0" w:color="auto"/>
            <w:bottom w:val="none" w:sz="0" w:space="0" w:color="auto"/>
            <w:right w:val="none" w:sz="0" w:space="0" w:color="auto"/>
          </w:divBdr>
        </w:div>
      </w:divsChild>
    </w:div>
    <w:div w:id="1472333176">
      <w:bodyDiv w:val="1"/>
      <w:marLeft w:val="0"/>
      <w:marRight w:val="0"/>
      <w:marTop w:val="0"/>
      <w:marBottom w:val="0"/>
      <w:divBdr>
        <w:top w:val="none" w:sz="0" w:space="0" w:color="auto"/>
        <w:left w:val="none" w:sz="0" w:space="0" w:color="auto"/>
        <w:bottom w:val="none" w:sz="0" w:space="0" w:color="auto"/>
        <w:right w:val="none" w:sz="0" w:space="0" w:color="auto"/>
      </w:divBdr>
    </w:div>
    <w:div w:id="1541090708">
      <w:bodyDiv w:val="1"/>
      <w:marLeft w:val="0"/>
      <w:marRight w:val="0"/>
      <w:marTop w:val="0"/>
      <w:marBottom w:val="0"/>
      <w:divBdr>
        <w:top w:val="none" w:sz="0" w:space="0" w:color="auto"/>
        <w:left w:val="none" w:sz="0" w:space="0" w:color="auto"/>
        <w:bottom w:val="none" w:sz="0" w:space="0" w:color="auto"/>
        <w:right w:val="none" w:sz="0" w:space="0" w:color="auto"/>
      </w:divBdr>
    </w:div>
    <w:div w:id="1577934388">
      <w:bodyDiv w:val="1"/>
      <w:marLeft w:val="0"/>
      <w:marRight w:val="0"/>
      <w:marTop w:val="0"/>
      <w:marBottom w:val="0"/>
      <w:divBdr>
        <w:top w:val="none" w:sz="0" w:space="0" w:color="auto"/>
        <w:left w:val="none" w:sz="0" w:space="0" w:color="auto"/>
        <w:bottom w:val="none" w:sz="0" w:space="0" w:color="auto"/>
        <w:right w:val="none" w:sz="0" w:space="0" w:color="auto"/>
      </w:divBdr>
    </w:div>
    <w:div w:id="1671326027">
      <w:bodyDiv w:val="1"/>
      <w:marLeft w:val="0"/>
      <w:marRight w:val="0"/>
      <w:marTop w:val="0"/>
      <w:marBottom w:val="0"/>
      <w:divBdr>
        <w:top w:val="none" w:sz="0" w:space="0" w:color="auto"/>
        <w:left w:val="none" w:sz="0" w:space="0" w:color="auto"/>
        <w:bottom w:val="none" w:sz="0" w:space="0" w:color="auto"/>
        <w:right w:val="none" w:sz="0" w:space="0" w:color="auto"/>
      </w:divBdr>
    </w:div>
    <w:div w:id="187079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2101</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Muskegon County</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Keast, Jill</dc:creator>
  <cp:lastModifiedBy>Jodie Shaver</cp:lastModifiedBy>
  <cp:revision>2</cp:revision>
  <cp:lastPrinted>2017-11-27T15:13:00Z</cp:lastPrinted>
  <dcterms:created xsi:type="dcterms:W3CDTF">2018-08-21T17:42:00Z</dcterms:created>
  <dcterms:modified xsi:type="dcterms:W3CDTF">2018-08-21T17:42:00Z</dcterms:modified>
</cp:coreProperties>
</file>