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BDE" w:rsidRDefault="00550D29" w:rsidP="000D3BDE">
      <w:pPr>
        <w:spacing w:after="0" w:line="240" w:lineRule="auto"/>
        <w:jc w:val="center"/>
        <w:rPr>
          <w:b/>
          <w:color w:val="000000" w:themeColor="text1"/>
          <w:sz w:val="28"/>
          <w:szCs w:val="28"/>
        </w:rPr>
      </w:pPr>
      <w:bookmarkStart w:id="0" w:name="_GoBack"/>
      <w:bookmarkEnd w:id="0"/>
      <w:r w:rsidRPr="000D3BDE">
        <w:rPr>
          <w:b/>
          <w:color w:val="000000" w:themeColor="text1"/>
          <w:sz w:val="28"/>
          <w:szCs w:val="28"/>
        </w:rPr>
        <w:t>MINUTES</w:t>
      </w:r>
    </w:p>
    <w:p w:rsidR="000D3BDE" w:rsidRPr="00FD2AE3" w:rsidRDefault="000D3BDE" w:rsidP="000D3BDE">
      <w:pPr>
        <w:spacing w:after="0" w:line="240" w:lineRule="auto"/>
        <w:jc w:val="center"/>
        <w:rPr>
          <w:b/>
        </w:rPr>
      </w:pPr>
      <w:r w:rsidRPr="00FD2AE3">
        <w:rPr>
          <w:b/>
        </w:rPr>
        <w:t>Wednesday</w:t>
      </w:r>
      <w:r>
        <w:rPr>
          <w:b/>
        </w:rPr>
        <w:t>, August 22</w:t>
      </w:r>
      <w:r w:rsidRPr="00FD2AE3">
        <w:rPr>
          <w:b/>
        </w:rPr>
        <w:t>, 2018, 10am – 11:30am</w:t>
      </w:r>
    </w:p>
    <w:p w:rsidR="00570A05" w:rsidRPr="00FD2AE3" w:rsidRDefault="005E300B" w:rsidP="00ED1223">
      <w:pPr>
        <w:spacing w:after="0" w:line="240" w:lineRule="auto"/>
        <w:jc w:val="center"/>
        <w:rPr>
          <w:b/>
        </w:rPr>
      </w:pPr>
      <w:r w:rsidRPr="00FD2AE3">
        <w:rPr>
          <w:b/>
        </w:rPr>
        <w:t xml:space="preserve">MALPH </w:t>
      </w:r>
      <w:r w:rsidR="00976296" w:rsidRPr="00FD2AE3">
        <w:rPr>
          <w:b/>
        </w:rPr>
        <w:t xml:space="preserve">Health Education &amp; Promotion </w:t>
      </w:r>
      <w:r w:rsidR="00550D29">
        <w:rPr>
          <w:b/>
        </w:rPr>
        <w:t>Forum</w:t>
      </w:r>
    </w:p>
    <w:p w:rsidR="00CD6B77" w:rsidRDefault="00CD6B77" w:rsidP="00ED1223">
      <w:pPr>
        <w:spacing w:after="0" w:line="240" w:lineRule="auto"/>
        <w:jc w:val="center"/>
        <w:rPr>
          <w:b/>
          <w:color w:val="0070C0"/>
        </w:rPr>
      </w:pPr>
    </w:p>
    <w:p w:rsidR="00F277A5" w:rsidRDefault="00F277A5" w:rsidP="00F277A5">
      <w:pPr>
        <w:spacing w:after="0" w:line="240" w:lineRule="auto"/>
        <w:rPr>
          <w:b/>
        </w:rPr>
      </w:pPr>
      <w:r>
        <w:rPr>
          <w:b/>
        </w:rPr>
        <w:t xml:space="preserve">In Attendance: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600"/>
        <w:gridCol w:w="3690"/>
      </w:tblGrid>
      <w:tr w:rsidR="00F277A5" w:rsidTr="002C7265">
        <w:trPr>
          <w:trHeight w:val="738"/>
        </w:trPr>
        <w:tc>
          <w:tcPr>
            <w:tcW w:w="3510" w:type="dxa"/>
            <w:hideMark/>
          </w:tcPr>
          <w:p w:rsidR="006F1A46" w:rsidRDefault="00584695" w:rsidP="00E6383A">
            <w:pPr>
              <w:rPr>
                <w:rFonts w:cstheme="minorHAnsi"/>
                <w:sz w:val="20"/>
                <w:szCs w:val="20"/>
              </w:rPr>
            </w:pPr>
            <w:r>
              <w:rPr>
                <w:rFonts w:cstheme="minorHAnsi"/>
                <w:sz w:val="20"/>
                <w:szCs w:val="20"/>
              </w:rPr>
              <w:t>Tracey Wood, District 2</w:t>
            </w:r>
          </w:p>
          <w:p w:rsidR="00E50517" w:rsidRDefault="00E50517" w:rsidP="00E6383A">
            <w:pPr>
              <w:rPr>
                <w:rFonts w:cstheme="minorHAnsi"/>
                <w:sz w:val="20"/>
                <w:szCs w:val="20"/>
              </w:rPr>
            </w:pPr>
            <w:r>
              <w:rPr>
                <w:rFonts w:cstheme="minorHAnsi"/>
                <w:sz w:val="20"/>
                <w:szCs w:val="20"/>
              </w:rPr>
              <w:t>Sarah Oleniczak, District 10</w:t>
            </w:r>
          </w:p>
          <w:p w:rsidR="00E50517" w:rsidRPr="00E6383A" w:rsidRDefault="00E50517" w:rsidP="00E50517">
            <w:pPr>
              <w:rPr>
                <w:rFonts w:cstheme="minorHAnsi"/>
                <w:sz w:val="20"/>
                <w:szCs w:val="20"/>
              </w:rPr>
            </w:pPr>
            <w:r w:rsidRPr="00E6383A">
              <w:rPr>
                <w:rFonts w:cstheme="minorHAnsi"/>
                <w:sz w:val="20"/>
                <w:szCs w:val="20"/>
              </w:rPr>
              <w:t>Julie Weisbrod, Jackson</w:t>
            </w:r>
          </w:p>
          <w:p w:rsidR="008945D4" w:rsidRPr="00E6383A" w:rsidRDefault="00E50517" w:rsidP="00E50517">
            <w:pPr>
              <w:rPr>
                <w:rFonts w:cstheme="minorHAnsi"/>
                <w:sz w:val="20"/>
                <w:szCs w:val="20"/>
              </w:rPr>
            </w:pPr>
            <w:r>
              <w:rPr>
                <w:rFonts w:cstheme="minorHAnsi"/>
                <w:sz w:val="20"/>
                <w:szCs w:val="20"/>
              </w:rPr>
              <w:t>Sharon Schmidt, Kent</w:t>
            </w:r>
          </w:p>
        </w:tc>
        <w:tc>
          <w:tcPr>
            <w:tcW w:w="3600" w:type="dxa"/>
          </w:tcPr>
          <w:p w:rsidR="00B2368E" w:rsidRDefault="008945D4" w:rsidP="002C7265">
            <w:pPr>
              <w:rPr>
                <w:rFonts w:cstheme="minorHAnsi"/>
                <w:sz w:val="20"/>
                <w:szCs w:val="20"/>
              </w:rPr>
            </w:pPr>
            <w:r w:rsidRPr="00E50517">
              <w:rPr>
                <w:sz w:val="20"/>
                <w:szCs w:val="20"/>
              </w:rPr>
              <w:t>Ricki Tor</w:t>
            </w:r>
            <w:r w:rsidR="00E50517" w:rsidRPr="00E50517">
              <w:rPr>
                <w:sz w:val="20"/>
                <w:szCs w:val="20"/>
              </w:rPr>
              <w:t>sch</w:t>
            </w:r>
            <w:r w:rsidR="00B2368E" w:rsidRPr="00E50517">
              <w:rPr>
                <w:rFonts w:cstheme="minorHAnsi"/>
                <w:sz w:val="20"/>
                <w:szCs w:val="20"/>
              </w:rPr>
              <w:t>, Macomb</w:t>
            </w:r>
          </w:p>
          <w:p w:rsidR="00E50517" w:rsidRDefault="00E50517" w:rsidP="00E50517">
            <w:pPr>
              <w:rPr>
                <w:rFonts w:cstheme="minorHAnsi"/>
                <w:sz w:val="20"/>
                <w:szCs w:val="20"/>
              </w:rPr>
            </w:pPr>
            <w:r>
              <w:rPr>
                <w:rFonts w:cstheme="minorHAnsi"/>
                <w:sz w:val="20"/>
                <w:szCs w:val="20"/>
              </w:rPr>
              <w:t>Jill Keast, Muskegon</w:t>
            </w:r>
          </w:p>
          <w:p w:rsidR="00E50517" w:rsidRPr="00E50517" w:rsidRDefault="00E50517" w:rsidP="00E50517">
            <w:pPr>
              <w:rPr>
                <w:sz w:val="20"/>
                <w:szCs w:val="20"/>
              </w:rPr>
            </w:pPr>
            <w:r w:rsidRPr="00E50517">
              <w:rPr>
                <w:sz w:val="20"/>
                <w:szCs w:val="20"/>
              </w:rPr>
              <w:t>Natalie Kasiborski</w:t>
            </w:r>
            <w:r>
              <w:rPr>
                <w:sz w:val="20"/>
                <w:szCs w:val="20"/>
              </w:rPr>
              <w:t>, Northwest</w:t>
            </w:r>
          </w:p>
          <w:p w:rsidR="00E50517" w:rsidRPr="00E6383A" w:rsidRDefault="00E50517" w:rsidP="002C7265">
            <w:pPr>
              <w:rPr>
                <w:rFonts w:cstheme="minorHAnsi"/>
                <w:sz w:val="20"/>
                <w:szCs w:val="20"/>
              </w:rPr>
            </w:pPr>
          </w:p>
        </w:tc>
        <w:tc>
          <w:tcPr>
            <w:tcW w:w="3690" w:type="dxa"/>
          </w:tcPr>
          <w:p w:rsidR="00B2368E" w:rsidRDefault="00E50517" w:rsidP="002C7265">
            <w:pPr>
              <w:rPr>
                <w:sz w:val="20"/>
                <w:szCs w:val="20"/>
              </w:rPr>
            </w:pPr>
            <w:r w:rsidRPr="00E50517">
              <w:rPr>
                <w:sz w:val="20"/>
                <w:szCs w:val="20"/>
              </w:rPr>
              <w:t>Lisa McKay-Chiasson</w:t>
            </w:r>
            <w:r w:rsidR="001179EE">
              <w:rPr>
                <w:sz w:val="20"/>
                <w:szCs w:val="20"/>
              </w:rPr>
              <w:t>, Oakland</w:t>
            </w:r>
          </w:p>
          <w:p w:rsidR="00E50517" w:rsidRDefault="00E50517" w:rsidP="002C7265">
            <w:pPr>
              <w:rPr>
                <w:sz w:val="20"/>
                <w:szCs w:val="20"/>
              </w:rPr>
            </w:pPr>
            <w:r w:rsidRPr="002E7D93">
              <w:rPr>
                <w:sz w:val="20"/>
                <w:szCs w:val="20"/>
              </w:rPr>
              <w:t xml:space="preserve">Grace </w:t>
            </w:r>
            <w:proofErr w:type="spellStart"/>
            <w:r w:rsidRPr="002E7D93">
              <w:rPr>
                <w:sz w:val="20"/>
                <w:szCs w:val="20"/>
              </w:rPr>
              <w:t>Czubachowski</w:t>
            </w:r>
            <w:proofErr w:type="spellEnd"/>
            <w:r>
              <w:rPr>
                <w:sz w:val="20"/>
                <w:szCs w:val="20"/>
              </w:rPr>
              <w:t>, Shiawassee</w:t>
            </w:r>
          </w:p>
          <w:p w:rsidR="00E6383A" w:rsidRPr="00E6383A" w:rsidRDefault="00826AD1" w:rsidP="002C7265">
            <w:pPr>
              <w:rPr>
                <w:rFonts w:cstheme="minorHAnsi"/>
                <w:sz w:val="20"/>
                <w:szCs w:val="20"/>
              </w:rPr>
            </w:pPr>
            <w:r>
              <w:rPr>
                <w:sz w:val="20"/>
                <w:szCs w:val="20"/>
              </w:rPr>
              <w:t xml:space="preserve">Laura </w:t>
            </w:r>
            <w:r w:rsidR="00D52953">
              <w:rPr>
                <w:sz w:val="20"/>
                <w:szCs w:val="20"/>
              </w:rPr>
              <w:t>D</w:t>
            </w:r>
            <w:r w:rsidRPr="00243DAF">
              <w:rPr>
                <w:sz w:val="20"/>
                <w:szCs w:val="20"/>
              </w:rPr>
              <w:t xml:space="preserve">e la </w:t>
            </w:r>
            <w:proofErr w:type="spellStart"/>
            <w:r w:rsidRPr="00243DAF">
              <w:rPr>
                <w:sz w:val="20"/>
                <w:szCs w:val="20"/>
              </w:rPr>
              <w:t>Rambleje</w:t>
            </w:r>
            <w:proofErr w:type="spellEnd"/>
            <w:r w:rsidR="00584695">
              <w:rPr>
                <w:sz w:val="20"/>
                <w:szCs w:val="20"/>
              </w:rPr>
              <w:t>, Local Health Serv.</w:t>
            </w:r>
          </w:p>
        </w:tc>
      </w:tr>
    </w:tbl>
    <w:p w:rsidR="00CD6B77" w:rsidRPr="00740033" w:rsidRDefault="00CD6B77" w:rsidP="00F277A5">
      <w:pPr>
        <w:spacing w:after="0" w:line="240" w:lineRule="auto"/>
        <w:rPr>
          <w:b/>
        </w:rPr>
      </w:pPr>
    </w:p>
    <w:tbl>
      <w:tblPr>
        <w:tblStyle w:val="TableGrid"/>
        <w:tblpPr w:leftFromText="180" w:rightFromText="180" w:vertAnchor="text" w:horzAnchor="margin" w:tblpY="111"/>
        <w:tblW w:w="11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59"/>
      </w:tblGrid>
      <w:tr w:rsidR="00836037" w:rsidRPr="00243DAF" w:rsidTr="005B0B3E">
        <w:trPr>
          <w:trHeight w:val="8311"/>
        </w:trPr>
        <w:tc>
          <w:tcPr>
            <w:tcW w:w="11059" w:type="dxa"/>
          </w:tcPr>
          <w:p w:rsidR="00836037" w:rsidRPr="00D90F2B" w:rsidRDefault="00836037" w:rsidP="00FD2AE3">
            <w:pPr>
              <w:pStyle w:val="ListParagraph"/>
              <w:numPr>
                <w:ilvl w:val="0"/>
                <w:numId w:val="1"/>
              </w:numPr>
              <w:rPr>
                <w:b/>
                <w:sz w:val="20"/>
                <w:szCs w:val="20"/>
              </w:rPr>
            </w:pPr>
            <w:r w:rsidRPr="00D90F2B">
              <w:rPr>
                <w:b/>
                <w:sz w:val="20"/>
                <w:szCs w:val="20"/>
              </w:rPr>
              <w:t>Call to Order</w:t>
            </w:r>
            <w:r>
              <w:rPr>
                <w:b/>
                <w:sz w:val="20"/>
                <w:szCs w:val="20"/>
              </w:rPr>
              <w:t xml:space="preserve">: </w:t>
            </w:r>
            <w:r w:rsidR="00E1202C">
              <w:rPr>
                <w:b/>
                <w:sz w:val="20"/>
                <w:szCs w:val="20"/>
              </w:rPr>
              <w:t xml:space="preserve"> </w:t>
            </w:r>
            <w:r w:rsidRPr="00E1202C">
              <w:rPr>
                <w:sz w:val="20"/>
                <w:szCs w:val="20"/>
              </w:rPr>
              <w:t>10:02a</w:t>
            </w:r>
          </w:p>
          <w:p w:rsidR="00836037" w:rsidRPr="00D90F2B" w:rsidRDefault="00836037" w:rsidP="00FD2AE3">
            <w:pPr>
              <w:pStyle w:val="ListParagraph"/>
              <w:numPr>
                <w:ilvl w:val="0"/>
                <w:numId w:val="1"/>
              </w:numPr>
              <w:rPr>
                <w:b/>
                <w:sz w:val="20"/>
                <w:szCs w:val="20"/>
              </w:rPr>
            </w:pPr>
            <w:r w:rsidRPr="00D90F2B">
              <w:rPr>
                <w:b/>
                <w:sz w:val="20"/>
                <w:szCs w:val="20"/>
              </w:rPr>
              <w:t>Roll Call</w:t>
            </w:r>
          </w:p>
          <w:p w:rsidR="00836037" w:rsidRPr="00D90F2B" w:rsidRDefault="00E1202C" w:rsidP="00FD2AE3">
            <w:pPr>
              <w:pStyle w:val="ListParagraph"/>
              <w:numPr>
                <w:ilvl w:val="0"/>
                <w:numId w:val="1"/>
              </w:numPr>
              <w:rPr>
                <w:sz w:val="20"/>
                <w:szCs w:val="20"/>
              </w:rPr>
            </w:pPr>
            <w:r>
              <w:rPr>
                <w:b/>
                <w:sz w:val="20"/>
                <w:szCs w:val="20"/>
              </w:rPr>
              <w:t>Additions/Changes to Agenda:</w:t>
            </w:r>
            <w:r w:rsidR="00836037" w:rsidRPr="00D90F2B">
              <w:rPr>
                <w:sz w:val="20"/>
                <w:szCs w:val="20"/>
              </w:rPr>
              <w:t xml:space="preserve"> No additions</w:t>
            </w:r>
            <w:r w:rsidR="00836037">
              <w:rPr>
                <w:sz w:val="20"/>
                <w:szCs w:val="20"/>
              </w:rPr>
              <w:t>/changes</w:t>
            </w:r>
            <w:r w:rsidR="00836037" w:rsidRPr="00D90F2B">
              <w:rPr>
                <w:sz w:val="20"/>
                <w:szCs w:val="20"/>
              </w:rPr>
              <w:t xml:space="preserve">. </w:t>
            </w:r>
          </w:p>
          <w:p w:rsidR="00836037" w:rsidRPr="00D90F2B" w:rsidRDefault="00E1202C" w:rsidP="00FD2AE3">
            <w:pPr>
              <w:pStyle w:val="ListParagraph"/>
              <w:numPr>
                <w:ilvl w:val="0"/>
                <w:numId w:val="1"/>
              </w:numPr>
              <w:rPr>
                <w:sz w:val="20"/>
                <w:szCs w:val="20"/>
              </w:rPr>
            </w:pPr>
            <w:r>
              <w:rPr>
                <w:b/>
                <w:sz w:val="20"/>
                <w:szCs w:val="20"/>
              </w:rPr>
              <w:t xml:space="preserve">Minutes:  </w:t>
            </w:r>
            <w:r w:rsidR="00836037">
              <w:rPr>
                <w:sz w:val="20"/>
                <w:szCs w:val="20"/>
              </w:rPr>
              <w:t xml:space="preserve">Motion to accept as presented </w:t>
            </w:r>
            <w:r w:rsidR="00113492">
              <w:rPr>
                <w:sz w:val="20"/>
                <w:szCs w:val="20"/>
              </w:rPr>
              <w:t xml:space="preserve">- </w:t>
            </w:r>
            <w:r w:rsidR="00836037">
              <w:rPr>
                <w:sz w:val="20"/>
                <w:szCs w:val="20"/>
              </w:rPr>
              <w:t>Jill; Second</w:t>
            </w:r>
            <w:r w:rsidR="00113492">
              <w:rPr>
                <w:sz w:val="20"/>
                <w:szCs w:val="20"/>
              </w:rPr>
              <w:t>ed -</w:t>
            </w:r>
            <w:r w:rsidR="00836037">
              <w:rPr>
                <w:sz w:val="20"/>
                <w:szCs w:val="20"/>
              </w:rPr>
              <w:t xml:space="preserve"> Trac</w:t>
            </w:r>
            <w:r w:rsidR="00174CDC">
              <w:rPr>
                <w:sz w:val="20"/>
                <w:szCs w:val="20"/>
              </w:rPr>
              <w:t>e</w:t>
            </w:r>
            <w:r w:rsidR="00836037">
              <w:rPr>
                <w:sz w:val="20"/>
                <w:szCs w:val="20"/>
              </w:rPr>
              <w:t xml:space="preserve">y. Motion passes. </w:t>
            </w:r>
          </w:p>
          <w:p w:rsidR="00836037" w:rsidRDefault="00836037" w:rsidP="001179EE">
            <w:pPr>
              <w:pStyle w:val="ListParagraph"/>
              <w:numPr>
                <w:ilvl w:val="0"/>
                <w:numId w:val="1"/>
              </w:numPr>
              <w:rPr>
                <w:sz w:val="20"/>
                <w:szCs w:val="20"/>
              </w:rPr>
            </w:pPr>
            <w:r w:rsidRPr="00D90F2B">
              <w:rPr>
                <w:b/>
                <w:sz w:val="20"/>
                <w:szCs w:val="20"/>
              </w:rPr>
              <w:t>T</w:t>
            </w:r>
            <w:r w:rsidR="00113492">
              <w:rPr>
                <w:b/>
                <w:sz w:val="20"/>
                <w:szCs w:val="20"/>
              </w:rPr>
              <w:t>reasure</w:t>
            </w:r>
            <w:r w:rsidR="00E1202C">
              <w:rPr>
                <w:b/>
                <w:sz w:val="20"/>
                <w:szCs w:val="20"/>
              </w:rPr>
              <w:t xml:space="preserve">r’s Report:  </w:t>
            </w:r>
            <w:r w:rsidR="00113492" w:rsidRPr="00113492">
              <w:rPr>
                <w:sz w:val="20"/>
                <w:szCs w:val="20"/>
              </w:rPr>
              <w:t>Jill presented;</w:t>
            </w:r>
            <w:r w:rsidR="007E21A8">
              <w:rPr>
                <w:b/>
                <w:sz w:val="20"/>
                <w:szCs w:val="20"/>
              </w:rPr>
              <w:t xml:space="preserve"> </w:t>
            </w:r>
            <w:r w:rsidR="007E21A8">
              <w:rPr>
                <w:sz w:val="20"/>
                <w:szCs w:val="20"/>
              </w:rPr>
              <w:t xml:space="preserve">group discussed.  </w:t>
            </w:r>
            <w:r w:rsidR="00113492">
              <w:rPr>
                <w:sz w:val="20"/>
                <w:szCs w:val="20"/>
              </w:rPr>
              <w:t>No motion</w:t>
            </w:r>
            <w:r>
              <w:rPr>
                <w:sz w:val="20"/>
                <w:szCs w:val="20"/>
              </w:rPr>
              <w:t xml:space="preserve"> made</w:t>
            </w:r>
            <w:r w:rsidRPr="00D90F2B">
              <w:rPr>
                <w:sz w:val="20"/>
                <w:szCs w:val="20"/>
              </w:rPr>
              <w:t>.</w:t>
            </w:r>
          </w:p>
          <w:p w:rsidR="007E21A8" w:rsidRDefault="007E21A8" w:rsidP="007E21A8">
            <w:pPr>
              <w:pStyle w:val="ListParagraph"/>
              <w:numPr>
                <w:ilvl w:val="0"/>
                <w:numId w:val="1"/>
              </w:numPr>
              <w:rPr>
                <w:sz w:val="20"/>
                <w:szCs w:val="20"/>
              </w:rPr>
            </w:pPr>
            <w:r w:rsidRPr="007E21A8">
              <w:rPr>
                <w:b/>
                <w:sz w:val="20"/>
                <w:szCs w:val="20"/>
              </w:rPr>
              <w:t>Nominations for September Elections</w:t>
            </w:r>
            <w:r>
              <w:rPr>
                <w:sz w:val="20"/>
                <w:szCs w:val="20"/>
              </w:rPr>
              <w:t xml:space="preserve"> – Secretary, Treasurer, Chair-Elect</w:t>
            </w:r>
            <w:r w:rsidR="00E1202C">
              <w:rPr>
                <w:sz w:val="20"/>
                <w:szCs w:val="20"/>
              </w:rPr>
              <w:t xml:space="preserve">:  </w:t>
            </w:r>
            <w:r>
              <w:rPr>
                <w:sz w:val="20"/>
                <w:szCs w:val="20"/>
              </w:rPr>
              <w:t>Julie and Jill discussed the parameters and expectations of each position.  Julie will email members to remind of nominations,  prior to September’s meeting</w:t>
            </w:r>
          </w:p>
          <w:p w:rsidR="00836037" w:rsidRDefault="00E1202C" w:rsidP="00D04548">
            <w:pPr>
              <w:pStyle w:val="ListParagraph"/>
              <w:numPr>
                <w:ilvl w:val="0"/>
                <w:numId w:val="1"/>
              </w:numPr>
              <w:rPr>
                <w:sz w:val="20"/>
                <w:szCs w:val="20"/>
              </w:rPr>
            </w:pPr>
            <w:r>
              <w:rPr>
                <w:b/>
                <w:sz w:val="20"/>
                <w:szCs w:val="20"/>
              </w:rPr>
              <w:t xml:space="preserve">HEP &amp; PIO Forum Survey: </w:t>
            </w:r>
            <w:r w:rsidR="00836037" w:rsidRPr="00E5556B">
              <w:rPr>
                <w:b/>
                <w:sz w:val="20"/>
                <w:szCs w:val="20"/>
              </w:rPr>
              <w:t xml:space="preserve"> </w:t>
            </w:r>
            <w:r w:rsidR="007E21A8" w:rsidRPr="00E1202C">
              <w:rPr>
                <w:sz w:val="20"/>
                <w:szCs w:val="20"/>
              </w:rPr>
              <w:t xml:space="preserve">Group </w:t>
            </w:r>
            <w:r>
              <w:rPr>
                <w:sz w:val="20"/>
                <w:szCs w:val="20"/>
              </w:rPr>
              <w:t xml:space="preserve">reviewed and made simple edits to Jill’s Executive Summary.  </w:t>
            </w:r>
            <w:r w:rsidR="00836037" w:rsidRPr="00E1202C">
              <w:rPr>
                <w:sz w:val="20"/>
                <w:szCs w:val="20"/>
              </w:rPr>
              <w:t>Julie</w:t>
            </w:r>
            <w:r>
              <w:rPr>
                <w:sz w:val="20"/>
                <w:szCs w:val="20"/>
              </w:rPr>
              <w:t xml:space="preserve"> will make suggested changes and have posted on MALPH’s website and attach it to the August minutes for MALPH meeting.  </w:t>
            </w:r>
          </w:p>
          <w:p w:rsidR="00836037" w:rsidRPr="00E1202C" w:rsidRDefault="00836037" w:rsidP="00FD2AE3">
            <w:pPr>
              <w:pStyle w:val="ListParagraph"/>
              <w:numPr>
                <w:ilvl w:val="0"/>
                <w:numId w:val="1"/>
              </w:numPr>
              <w:rPr>
                <w:b/>
                <w:sz w:val="20"/>
                <w:szCs w:val="20"/>
              </w:rPr>
            </w:pPr>
            <w:r w:rsidRPr="00B961D0">
              <w:rPr>
                <w:b/>
                <w:sz w:val="20"/>
                <w:szCs w:val="20"/>
              </w:rPr>
              <w:t>Cross Jurisdictional Sharing Project update</w:t>
            </w:r>
            <w:r>
              <w:rPr>
                <w:b/>
                <w:sz w:val="20"/>
                <w:szCs w:val="20"/>
              </w:rPr>
              <w:t xml:space="preserve">: </w:t>
            </w:r>
            <w:r>
              <w:rPr>
                <w:sz w:val="20"/>
                <w:szCs w:val="20"/>
              </w:rPr>
              <w:t xml:space="preserve">Tracy updated the group on progress. </w:t>
            </w:r>
          </w:p>
          <w:p w:rsidR="00E1202C" w:rsidRPr="00E1202C" w:rsidRDefault="00E1202C" w:rsidP="00E1202C">
            <w:pPr>
              <w:pStyle w:val="ListParagraph"/>
              <w:numPr>
                <w:ilvl w:val="0"/>
                <w:numId w:val="1"/>
              </w:numPr>
              <w:rPr>
                <w:sz w:val="20"/>
                <w:szCs w:val="20"/>
              </w:rPr>
            </w:pPr>
            <w:r w:rsidRPr="00E1202C">
              <w:rPr>
                <w:b/>
              </w:rPr>
              <w:t>Attendance at the public health conference - 10/10-10/11</w:t>
            </w:r>
            <w:r>
              <w:rPr>
                <w:b/>
              </w:rPr>
              <w:t xml:space="preserve">:  </w:t>
            </w:r>
            <w:r w:rsidRPr="00E1202C">
              <w:t xml:space="preserve">Jill </w:t>
            </w:r>
            <w:r>
              <w:t xml:space="preserve">can’t attend so her $149 registration allotment will be available in the budget. Tracey will be attending and will be presenting one day.  Jill will check with Lauren about attending.  Jill moves we pay for 6 people’s registration fees </w:t>
            </w:r>
            <w:r w:rsidR="007E7947">
              <w:t>at $149 each for 10/10-10/11; Sharon seconded; motion carried.  Jill will email group about who wants to be put into the drawing.  Sarah will create Public Health 3.0 poster for our HEPF poster session; group will proof-read it; Sarah will print and carry it to the conference; Julie will staff each poster session.</w:t>
            </w:r>
            <w:r>
              <w:t xml:space="preserve"> </w:t>
            </w:r>
          </w:p>
          <w:p w:rsidR="00836037" w:rsidRPr="00B961D0" w:rsidRDefault="00836037" w:rsidP="00FD2AE3">
            <w:pPr>
              <w:pStyle w:val="ListParagraph"/>
              <w:numPr>
                <w:ilvl w:val="0"/>
                <w:numId w:val="1"/>
              </w:numPr>
              <w:shd w:val="clear" w:color="auto" w:fill="FFFFFF"/>
              <w:rPr>
                <w:b/>
                <w:sz w:val="20"/>
                <w:szCs w:val="20"/>
              </w:rPr>
            </w:pPr>
            <w:r w:rsidRPr="00B961D0">
              <w:rPr>
                <w:b/>
                <w:sz w:val="20"/>
                <w:szCs w:val="20"/>
              </w:rPr>
              <w:t>Recurring Agenda Items -</w:t>
            </w:r>
          </w:p>
          <w:p w:rsidR="007E7947" w:rsidRPr="007E7947" w:rsidRDefault="00836037" w:rsidP="00FD2AE3">
            <w:pPr>
              <w:pStyle w:val="ListParagraph"/>
              <w:numPr>
                <w:ilvl w:val="1"/>
                <w:numId w:val="1"/>
              </w:numPr>
              <w:shd w:val="clear" w:color="auto" w:fill="FFFFFF"/>
              <w:rPr>
                <w:sz w:val="20"/>
                <w:szCs w:val="20"/>
              </w:rPr>
            </w:pPr>
            <w:r w:rsidRPr="007E7947">
              <w:rPr>
                <w:b/>
                <w:sz w:val="20"/>
                <w:szCs w:val="20"/>
              </w:rPr>
              <w:t>PHAB</w:t>
            </w:r>
            <w:r w:rsidRPr="007E7947">
              <w:rPr>
                <w:sz w:val="20"/>
                <w:szCs w:val="20"/>
              </w:rPr>
              <w:t xml:space="preserve">: </w:t>
            </w:r>
            <w:r w:rsidR="007E7947" w:rsidRPr="007E7947">
              <w:rPr>
                <w:sz w:val="20"/>
                <w:szCs w:val="20"/>
              </w:rPr>
              <w:t>Northwest completed self-assessment; targeting 2</w:t>
            </w:r>
            <w:r w:rsidR="007E7947" w:rsidRPr="007E7947">
              <w:rPr>
                <w:sz w:val="20"/>
                <w:szCs w:val="20"/>
                <w:vertAlign w:val="superscript"/>
              </w:rPr>
              <w:t>nd</w:t>
            </w:r>
            <w:r w:rsidR="007E7947" w:rsidRPr="007E7947">
              <w:rPr>
                <w:sz w:val="20"/>
                <w:szCs w:val="20"/>
              </w:rPr>
              <w:t xml:space="preserve"> qua</w:t>
            </w:r>
            <w:r w:rsidR="007E7947">
              <w:rPr>
                <w:sz w:val="20"/>
                <w:szCs w:val="20"/>
              </w:rPr>
              <w:t xml:space="preserve">rter of 2019 to start process; </w:t>
            </w:r>
            <w:r w:rsidR="007E7947" w:rsidRPr="007E7947">
              <w:rPr>
                <w:sz w:val="20"/>
                <w:szCs w:val="20"/>
              </w:rPr>
              <w:t xml:space="preserve">Oakland submitted fee and is starting official 1-yr. process; Macomb is in the prep phase; paying fee in September.  It was suggested to consider the time of year for site visits – </w:t>
            </w:r>
            <w:proofErr w:type="spellStart"/>
            <w:r w:rsidR="007E7947" w:rsidRPr="007E7947">
              <w:rPr>
                <w:sz w:val="20"/>
                <w:szCs w:val="20"/>
              </w:rPr>
              <w:t>ie</w:t>
            </w:r>
            <w:proofErr w:type="spellEnd"/>
            <w:r w:rsidR="007E7947" w:rsidRPr="007E7947">
              <w:rPr>
                <w:sz w:val="20"/>
                <w:szCs w:val="20"/>
              </w:rPr>
              <w:t xml:space="preserve">. winter is a bad time for northern Michigan. </w:t>
            </w:r>
            <w:r w:rsidR="007E7947">
              <w:rPr>
                <w:sz w:val="20"/>
                <w:szCs w:val="20"/>
              </w:rPr>
              <w:t xml:space="preserve"> Sarah is available </w:t>
            </w:r>
            <w:r w:rsidR="007E7947" w:rsidRPr="007E7947">
              <w:rPr>
                <w:sz w:val="20"/>
                <w:szCs w:val="20"/>
              </w:rPr>
              <w:t>for Q &amp; A</w:t>
            </w:r>
            <w:r w:rsidR="007E7947">
              <w:rPr>
                <w:sz w:val="20"/>
                <w:szCs w:val="20"/>
              </w:rPr>
              <w:t xml:space="preserve">; </w:t>
            </w:r>
            <w:r w:rsidR="00D160A7">
              <w:rPr>
                <w:sz w:val="20"/>
                <w:szCs w:val="20"/>
              </w:rPr>
              <w:t xml:space="preserve">says District 10 is </w:t>
            </w:r>
            <w:r w:rsidR="007E7947">
              <w:rPr>
                <w:sz w:val="20"/>
                <w:szCs w:val="20"/>
              </w:rPr>
              <w:t xml:space="preserve">recertifying in 1 ½ years. </w:t>
            </w:r>
          </w:p>
          <w:p w:rsidR="00836037" w:rsidRPr="007E7947" w:rsidRDefault="00836037" w:rsidP="00FD2AE3">
            <w:pPr>
              <w:pStyle w:val="ListParagraph"/>
              <w:numPr>
                <w:ilvl w:val="1"/>
                <w:numId w:val="1"/>
              </w:numPr>
              <w:shd w:val="clear" w:color="auto" w:fill="FFFFFF"/>
              <w:rPr>
                <w:b/>
                <w:sz w:val="20"/>
                <w:szCs w:val="20"/>
              </w:rPr>
            </w:pPr>
            <w:r w:rsidRPr="007E7947">
              <w:rPr>
                <w:b/>
                <w:i/>
                <w:sz w:val="20"/>
                <w:szCs w:val="20"/>
              </w:rPr>
              <w:t>GLC-SOPHE</w:t>
            </w:r>
            <w:r w:rsidRPr="007E7947">
              <w:rPr>
                <w:b/>
                <w:sz w:val="20"/>
                <w:szCs w:val="20"/>
              </w:rPr>
              <w:t xml:space="preserve"> Update</w:t>
            </w:r>
            <w:r w:rsidRPr="007E7947">
              <w:rPr>
                <w:sz w:val="20"/>
                <w:szCs w:val="20"/>
              </w:rPr>
              <w:t xml:space="preserve">: </w:t>
            </w:r>
            <w:r w:rsidR="00D160A7">
              <w:rPr>
                <w:sz w:val="20"/>
                <w:szCs w:val="20"/>
              </w:rPr>
              <w:t xml:space="preserve">Julie reviewed the </w:t>
            </w:r>
            <w:r w:rsidR="00594DE7">
              <w:rPr>
                <w:sz w:val="20"/>
                <w:szCs w:val="20"/>
              </w:rPr>
              <w:t>Oct. 25</w:t>
            </w:r>
            <w:r w:rsidR="00594DE7" w:rsidRPr="00594DE7">
              <w:rPr>
                <w:sz w:val="20"/>
                <w:szCs w:val="20"/>
                <w:vertAlign w:val="superscript"/>
              </w:rPr>
              <w:t>th</w:t>
            </w:r>
            <w:r w:rsidR="00594DE7">
              <w:rPr>
                <w:sz w:val="20"/>
                <w:szCs w:val="20"/>
              </w:rPr>
              <w:t xml:space="preserve"> </w:t>
            </w:r>
            <w:r w:rsidR="00D160A7">
              <w:rPr>
                <w:sz w:val="20"/>
                <w:szCs w:val="20"/>
              </w:rPr>
              <w:t xml:space="preserve">conference </w:t>
            </w:r>
            <w:r w:rsidR="00594DE7">
              <w:rPr>
                <w:sz w:val="20"/>
                <w:szCs w:val="20"/>
              </w:rPr>
              <w:t xml:space="preserve">details; she </w:t>
            </w:r>
            <w:r w:rsidR="00D160A7">
              <w:rPr>
                <w:sz w:val="20"/>
                <w:szCs w:val="20"/>
              </w:rPr>
              <w:t>asked if someone else can now provide updates in place of Chelsea.  Sarah will reach out and see who else is on the Board to report out to us.</w:t>
            </w:r>
          </w:p>
          <w:p w:rsidR="00475324" w:rsidRDefault="00836037" w:rsidP="00475324">
            <w:pPr>
              <w:pStyle w:val="ListParagraph"/>
              <w:numPr>
                <w:ilvl w:val="1"/>
                <w:numId w:val="1"/>
              </w:numPr>
              <w:rPr>
                <w:sz w:val="20"/>
                <w:szCs w:val="20"/>
              </w:rPr>
            </w:pPr>
            <w:r w:rsidRPr="00B961D0">
              <w:rPr>
                <w:b/>
                <w:i/>
                <w:iCs/>
                <w:color w:val="000000" w:themeColor="text1"/>
                <w:sz w:val="20"/>
                <w:szCs w:val="20"/>
              </w:rPr>
              <w:t>Michigan Public Health Undergraduate Certification Task Force</w:t>
            </w:r>
            <w:r w:rsidRPr="00B961D0">
              <w:rPr>
                <w:b/>
                <w:color w:val="000000" w:themeColor="text1"/>
                <w:sz w:val="20"/>
                <w:szCs w:val="20"/>
              </w:rPr>
              <w:t xml:space="preserve"> Update</w:t>
            </w:r>
            <w:r>
              <w:rPr>
                <w:color w:val="000000" w:themeColor="text1"/>
                <w:sz w:val="20"/>
                <w:szCs w:val="20"/>
              </w:rPr>
              <w:t>:</w:t>
            </w:r>
            <w:r w:rsidR="00C621A5">
              <w:rPr>
                <w:color w:val="000000" w:themeColor="text1"/>
                <w:sz w:val="20"/>
                <w:szCs w:val="20"/>
              </w:rPr>
              <w:t xml:space="preserve">  Still in planning phase. </w:t>
            </w:r>
            <w:r>
              <w:rPr>
                <w:color w:val="000000" w:themeColor="text1"/>
                <w:sz w:val="20"/>
                <w:szCs w:val="20"/>
              </w:rPr>
              <w:t xml:space="preserve"> </w:t>
            </w:r>
            <w:r w:rsidR="00C621A5">
              <w:rPr>
                <w:color w:val="000000" w:themeColor="text1"/>
                <w:sz w:val="20"/>
                <w:szCs w:val="20"/>
              </w:rPr>
              <w:t xml:space="preserve">Julie stated that a September meeting is pending.  Based on our TF input, Chelsea summarized such topics into </w:t>
            </w:r>
            <w:r w:rsidR="004E1AA7">
              <w:rPr>
                <w:color w:val="000000" w:themeColor="text1"/>
                <w:sz w:val="20"/>
                <w:szCs w:val="20"/>
              </w:rPr>
              <w:t xml:space="preserve">10 </w:t>
            </w:r>
            <w:r w:rsidR="00C621A5">
              <w:rPr>
                <w:color w:val="000000" w:themeColor="text1"/>
                <w:sz w:val="20"/>
                <w:szCs w:val="20"/>
              </w:rPr>
              <w:t xml:space="preserve">potential </w:t>
            </w:r>
            <w:r w:rsidR="004E1AA7">
              <w:rPr>
                <w:color w:val="000000" w:themeColor="text1"/>
                <w:sz w:val="20"/>
                <w:szCs w:val="20"/>
              </w:rPr>
              <w:t>modules</w:t>
            </w:r>
            <w:r w:rsidR="00C621A5">
              <w:rPr>
                <w:color w:val="000000" w:themeColor="text1"/>
                <w:sz w:val="20"/>
                <w:szCs w:val="20"/>
              </w:rPr>
              <w:t xml:space="preserve">.  Our TF will work through each module and determine the best </w:t>
            </w:r>
            <w:r w:rsidR="004E1AA7">
              <w:rPr>
                <w:color w:val="000000" w:themeColor="text1"/>
                <w:sz w:val="20"/>
                <w:szCs w:val="20"/>
              </w:rPr>
              <w:t>delivery method</w:t>
            </w:r>
            <w:r w:rsidR="00C621A5">
              <w:rPr>
                <w:color w:val="000000" w:themeColor="text1"/>
                <w:sz w:val="20"/>
                <w:szCs w:val="20"/>
              </w:rPr>
              <w:t xml:space="preserve"> of each item</w:t>
            </w:r>
            <w:r w:rsidR="004E1AA7">
              <w:rPr>
                <w:color w:val="000000" w:themeColor="text1"/>
                <w:sz w:val="20"/>
                <w:szCs w:val="20"/>
              </w:rPr>
              <w:t>.</w:t>
            </w:r>
          </w:p>
          <w:p w:rsidR="00836037" w:rsidRDefault="00836037" w:rsidP="00475324">
            <w:pPr>
              <w:pStyle w:val="ListParagraph"/>
              <w:numPr>
                <w:ilvl w:val="1"/>
                <w:numId w:val="1"/>
              </w:numPr>
              <w:rPr>
                <w:sz w:val="20"/>
                <w:szCs w:val="20"/>
              </w:rPr>
            </w:pPr>
            <w:r w:rsidRPr="00475324">
              <w:rPr>
                <w:b/>
                <w:sz w:val="20"/>
                <w:szCs w:val="20"/>
              </w:rPr>
              <w:t>Legislative Developments:</w:t>
            </w:r>
            <w:r w:rsidRPr="00475324">
              <w:rPr>
                <w:sz w:val="20"/>
                <w:szCs w:val="20"/>
              </w:rPr>
              <w:t xml:space="preserve"> No updates.</w:t>
            </w:r>
          </w:p>
          <w:p w:rsidR="00475324" w:rsidRPr="00475324" w:rsidRDefault="00475324" w:rsidP="00475324">
            <w:pPr>
              <w:pStyle w:val="ListParagraph"/>
              <w:numPr>
                <w:ilvl w:val="0"/>
                <w:numId w:val="1"/>
              </w:numPr>
              <w:spacing w:after="200" w:line="276" w:lineRule="auto"/>
              <w:rPr>
                <w:b/>
                <w:sz w:val="20"/>
                <w:szCs w:val="20"/>
              </w:rPr>
            </w:pPr>
            <w:r w:rsidRPr="00475324">
              <w:rPr>
                <w:b/>
                <w:sz w:val="20"/>
                <w:szCs w:val="20"/>
              </w:rPr>
              <w:t xml:space="preserve">State Update – </w:t>
            </w:r>
          </w:p>
          <w:p w:rsidR="00475324" w:rsidRDefault="00475324" w:rsidP="00475324">
            <w:pPr>
              <w:pStyle w:val="ListParagraph"/>
              <w:numPr>
                <w:ilvl w:val="1"/>
                <w:numId w:val="1"/>
              </w:numPr>
              <w:spacing w:after="200" w:line="276" w:lineRule="auto"/>
              <w:rPr>
                <w:sz w:val="20"/>
                <w:szCs w:val="20"/>
              </w:rPr>
            </w:pPr>
            <w:r w:rsidRPr="00243DAF">
              <w:rPr>
                <w:sz w:val="20"/>
                <w:szCs w:val="20"/>
              </w:rPr>
              <w:t xml:space="preserve">MDHHS/MALPH: </w:t>
            </w:r>
            <w:r>
              <w:rPr>
                <w:sz w:val="20"/>
                <w:szCs w:val="20"/>
              </w:rPr>
              <w:t>No update</w:t>
            </w:r>
          </w:p>
          <w:p w:rsidR="00C476C3" w:rsidRPr="00C476C3" w:rsidRDefault="00475324" w:rsidP="00C476C3">
            <w:pPr>
              <w:pStyle w:val="ListParagraph"/>
              <w:numPr>
                <w:ilvl w:val="1"/>
                <w:numId w:val="1"/>
              </w:numPr>
              <w:spacing w:after="200" w:line="276" w:lineRule="auto"/>
              <w:rPr>
                <w:sz w:val="20"/>
                <w:szCs w:val="20"/>
              </w:rPr>
            </w:pPr>
            <w:r w:rsidRPr="00475324">
              <w:rPr>
                <w:sz w:val="20"/>
                <w:szCs w:val="20"/>
              </w:rPr>
              <w:t>Office of Local Health Services:</w:t>
            </w:r>
            <w:r>
              <w:rPr>
                <w:sz w:val="20"/>
                <w:szCs w:val="20"/>
              </w:rPr>
              <w:t xml:space="preserve">  Laura shared that there is an additional allocation for the State’s </w:t>
            </w:r>
            <w:r w:rsidRPr="00475324">
              <w:rPr>
                <w:i/>
                <w:sz w:val="20"/>
                <w:szCs w:val="20"/>
              </w:rPr>
              <w:t>Community Health Emergency Coordination Center</w:t>
            </w:r>
            <w:r>
              <w:rPr>
                <w:sz w:val="20"/>
                <w:szCs w:val="20"/>
              </w:rPr>
              <w:t xml:space="preserve"> which is involved with the PFAS response; this additional funding goes to LHD PFAS efforts.  She states that the State’s funding formula is changing and the plan needs to be established by Feb. 2019.  Laura shared that there are now 875 HEP cases in MI, which is leading the country with confirmed cases.  The CDC is collecting data to determine the total cost of the outbreak.  </w:t>
            </w:r>
            <w:r w:rsidRPr="00C476C3">
              <w:rPr>
                <w:sz w:val="20"/>
                <w:szCs w:val="20"/>
              </w:rPr>
              <w:t xml:space="preserve"> </w:t>
            </w:r>
          </w:p>
          <w:p w:rsidR="005B0B3E" w:rsidRDefault="00C476C3" w:rsidP="004E1AA7">
            <w:pPr>
              <w:pStyle w:val="ListParagraph"/>
              <w:numPr>
                <w:ilvl w:val="0"/>
                <w:numId w:val="1"/>
              </w:numPr>
              <w:rPr>
                <w:b/>
                <w:sz w:val="20"/>
                <w:szCs w:val="20"/>
              </w:rPr>
            </w:pPr>
            <w:r w:rsidRPr="00C476C3">
              <w:rPr>
                <w:b/>
                <w:sz w:val="20"/>
                <w:szCs w:val="20"/>
              </w:rPr>
              <w:t>Forum New Business/Sharing</w:t>
            </w:r>
            <w:r>
              <w:rPr>
                <w:b/>
                <w:sz w:val="20"/>
                <w:szCs w:val="20"/>
              </w:rPr>
              <w:t xml:space="preserve">:  </w:t>
            </w:r>
            <w:r w:rsidR="0060347C">
              <w:rPr>
                <w:sz w:val="20"/>
                <w:szCs w:val="20"/>
              </w:rPr>
              <w:t>Jill stated she was getting a HAN alert for Kent Co, saying that three-fourths of conference attendees tested positive for Influenza A</w:t>
            </w:r>
          </w:p>
          <w:p w:rsidR="00C476C3" w:rsidRPr="00C476C3" w:rsidRDefault="00C476C3" w:rsidP="00C476C3">
            <w:pPr>
              <w:pStyle w:val="ListParagraph"/>
              <w:numPr>
                <w:ilvl w:val="0"/>
                <w:numId w:val="1"/>
              </w:numPr>
              <w:rPr>
                <w:sz w:val="20"/>
                <w:szCs w:val="20"/>
              </w:rPr>
            </w:pPr>
            <w:r w:rsidRPr="00C476C3">
              <w:rPr>
                <w:b/>
                <w:sz w:val="20"/>
                <w:szCs w:val="20"/>
              </w:rPr>
              <w:t xml:space="preserve">AGENDA ITEMS FOR NEXT MEETING:  </w:t>
            </w:r>
            <w:r w:rsidRPr="00C476C3">
              <w:rPr>
                <w:sz w:val="20"/>
                <w:szCs w:val="20"/>
              </w:rPr>
              <w:t>Hold elections</w:t>
            </w:r>
          </w:p>
          <w:p w:rsidR="00C476C3" w:rsidRDefault="00C476C3" w:rsidP="00C476C3">
            <w:pPr>
              <w:pStyle w:val="ListParagraph"/>
              <w:numPr>
                <w:ilvl w:val="0"/>
                <w:numId w:val="1"/>
              </w:numPr>
              <w:rPr>
                <w:b/>
                <w:sz w:val="20"/>
                <w:szCs w:val="20"/>
              </w:rPr>
            </w:pPr>
            <w:r>
              <w:rPr>
                <w:b/>
                <w:sz w:val="20"/>
                <w:szCs w:val="20"/>
              </w:rPr>
              <w:t xml:space="preserve">Adjourn:  </w:t>
            </w:r>
            <w:r w:rsidRPr="00C476C3">
              <w:rPr>
                <w:sz w:val="20"/>
                <w:szCs w:val="20"/>
              </w:rPr>
              <w:t>11:26</w:t>
            </w:r>
          </w:p>
          <w:p w:rsidR="00C476C3" w:rsidRPr="00C476C3" w:rsidRDefault="00C476C3" w:rsidP="00C476C3">
            <w:pPr>
              <w:pStyle w:val="ListParagraph"/>
              <w:ind w:left="1440"/>
              <w:rPr>
                <w:b/>
                <w:sz w:val="20"/>
                <w:szCs w:val="20"/>
              </w:rPr>
            </w:pPr>
          </w:p>
        </w:tc>
      </w:tr>
    </w:tbl>
    <w:p w:rsidR="001B5212" w:rsidRPr="00243DAF" w:rsidRDefault="001B5212" w:rsidP="00FD2AE3">
      <w:pPr>
        <w:rPr>
          <w:sz w:val="20"/>
          <w:szCs w:val="20"/>
        </w:rPr>
      </w:pPr>
    </w:p>
    <w:sectPr w:rsidR="001B5212" w:rsidRPr="00243DAF" w:rsidSect="008C030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A9A" w:rsidRDefault="004D1A9A" w:rsidP="004D1A9A">
      <w:pPr>
        <w:spacing w:after="0" w:line="240" w:lineRule="auto"/>
      </w:pPr>
      <w:r>
        <w:separator/>
      </w:r>
    </w:p>
  </w:endnote>
  <w:endnote w:type="continuationSeparator" w:id="0">
    <w:p w:rsidR="004D1A9A" w:rsidRDefault="004D1A9A"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A9A" w:rsidRDefault="004D1A9A" w:rsidP="004D1A9A">
      <w:pPr>
        <w:spacing w:after="0" w:line="240" w:lineRule="auto"/>
      </w:pPr>
      <w:r>
        <w:separator/>
      </w:r>
    </w:p>
  </w:footnote>
  <w:footnote w:type="continuationSeparator" w:id="0">
    <w:p w:rsidR="004D1A9A" w:rsidRDefault="004D1A9A"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F38EB"/>
    <w:multiLevelType w:val="hybridMultilevel"/>
    <w:tmpl w:val="0706E6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6"/>
  </w:num>
  <w:num w:numId="4">
    <w:abstractNumId w:val="1"/>
  </w:num>
  <w:num w:numId="5">
    <w:abstractNumId w:val="17"/>
  </w:num>
  <w:num w:numId="6">
    <w:abstractNumId w:val="19"/>
  </w:num>
  <w:num w:numId="7">
    <w:abstractNumId w:val="3"/>
  </w:num>
  <w:num w:numId="8">
    <w:abstractNumId w:val="7"/>
  </w:num>
  <w:num w:numId="9">
    <w:abstractNumId w:val="14"/>
  </w:num>
  <w:num w:numId="10">
    <w:abstractNumId w:val="9"/>
  </w:num>
  <w:num w:numId="11">
    <w:abstractNumId w:val="18"/>
  </w:num>
  <w:num w:numId="12">
    <w:abstractNumId w:val="5"/>
  </w:num>
  <w:num w:numId="13">
    <w:abstractNumId w:val="6"/>
  </w:num>
  <w:num w:numId="14">
    <w:abstractNumId w:val="13"/>
  </w:num>
  <w:num w:numId="15">
    <w:abstractNumId w:val="12"/>
  </w:num>
  <w:num w:numId="16">
    <w:abstractNumId w:val="20"/>
  </w:num>
  <w:num w:numId="17">
    <w:abstractNumId w:val="10"/>
  </w:num>
  <w:num w:numId="18">
    <w:abstractNumId w:val="11"/>
  </w:num>
  <w:num w:numId="19">
    <w:abstractNumId w:val="0"/>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0B"/>
    <w:rsid w:val="00005C81"/>
    <w:rsid w:val="00014CA8"/>
    <w:rsid w:val="00036E5B"/>
    <w:rsid w:val="0004343C"/>
    <w:rsid w:val="00050490"/>
    <w:rsid w:val="000A1613"/>
    <w:rsid w:val="000C3DA2"/>
    <w:rsid w:val="000C4CD7"/>
    <w:rsid w:val="000C7C6A"/>
    <w:rsid w:val="000D3BDE"/>
    <w:rsid w:val="000E0C0D"/>
    <w:rsid w:val="000E2691"/>
    <w:rsid w:val="000F1785"/>
    <w:rsid w:val="00113492"/>
    <w:rsid w:val="001179EE"/>
    <w:rsid w:val="001309C3"/>
    <w:rsid w:val="00136408"/>
    <w:rsid w:val="00141FBD"/>
    <w:rsid w:val="00160D9A"/>
    <w:rsid w:val="00163012"/>
    <w:rsid w:val="00174302"/>
    <w:rsid w:val="00174CDC"/>
    <w:rsid w:val="001B5212"/>
    <w:rsid w:val="001D5EEF"/>
    <w:rsid w:val="001F5CD5"/>
    <w:rsid w:val="002004A4"/>
    <w:rsid w:val="0021637E"/>
    <w:rsid w:val="00234545"/>
    <w:rsid w:val="0023768E"/>
    <w:rsid w:val="00243DAF"/>
    <w:rsid w:val="0026013E"/>
    <w:rsid w:val="002652F9"/>
    <w:rsid w:val="002665D6"/>
    <w:rsid w:val="00266CD5"/>
    <w:rsid w:val="00287001"/>
    <w:rsid w:val="00291AE8"/>
    <w:rsid w:val="002C117A"/>
    <w:rsid w:val="002C6B33"/>
    <w:rsid w:val="002E2DBA"/>
    <w:rsid w:val="002F25CD"/>
    <w:rsid w:val="00310000"/>
    <w:rsid w:val="00314C76"/>
    <w:rsid w:val="003205DE"/>
    <w:rsid w:val="0035660D"/>
    <w:rsid w:val="00366DE4"/>
    <w:rsid w:val="00382C93"/>
    <w:rsid w:val="0039017B"/>
    <w:rsid w:val="0039420C"/>
    <w:rsid w:val="003A4390"/>
    <w:rsid w:val="003B2AB0"/>
    <w:rsid w:val="003C06F4"/>
    <w:rsid w:val="003D1E5C"/>
    <w:rsid w:val="003E08F9"/>
    <w:rsid w:val="003E3DD9"/>
    <w:rsid w:val="003F58B6"/>
    <w:rsid w:val="00406DCB"/>
    <w:rsid w:val="004124EA"/>
    <w:rsid w:val="004139EB"/>
    <w:rsid w:val="00414E2D"/>
    <w:rsid w:val="00451914"/>
    <w:rsid w:val="00452369"/>
    <w:rsid w:val="00471FC6"/>
    <w:rsid w:val="00475324"/>
    <w:rsid w:val="004B5AF4"/>
    <w:rsid w:val="004C4F03"/>
    <w:rsid w:val="004C4F51"/>
    <w:rsid w:val="004D1A9A"/>
    <w:rsid w:val="004D4BCD"/>
    <w:rsid w:val="004E1AA7"/>
    <w:rsid w:val="004F3103"/>
    <w:rsid w:val="005063F3"/>
    <w:rsid w:val="00506753"/>
    <w:rsid w:val="00530319"/>
    <w:rsid w:val="00550D29"/>
    <w:rsid w:val="00555F06"/>
    <w:rsid w:val="00556EF9"/>
    <w:rsid w:val="0056613E"/>
    <w:rsid w:val="005667A2"/>
    <w:rsid w:val="00584695"/>
    <w:rsid w:val="005927D4"/>
    <w:rsid w:val="00594DB5"/>
    <w:rsid w:val="00594DE7"/>
    <w:rsid w:val="005A0EEE"/>
    <w:rsid w:val="005A1F37"/>
    <w:rsid w:val="005A3631"/>
    <w:rsid w:val="005A6612"/>
    <w:rsid w:val="005B0B3E"/>
    <w:rsid w:val="005E300B"/>
    <w:rsid w:val="005E4E0B"/>
    <w:rsid w:val="0060347C"/>
    <w:rsid w:val="006047A6"/>
    <w:rsid w:val="006112E5"/>
    <w:rsid w:val="00611D38"/>
    <w:rsid w:val="00615AD0"/>
    <w:rsid w:val="00617CFA"/>
    <w:rsid w:val="006225C5"/>
    <w:rsid w:val="00623505"/>
    <w:rsid w:val="006247B0"/>
    <w:rsid w:val="00632789"/>
    <w:rsid w:val="00640968"/>
    <w:rsid w:val="006434F5"/>
    <w:rsid w:val="006458CF"/>
    <w:rsid w:val="00647139"/>
    <w:rsid w:val="0065708D"/>
    <w:rsid w:val="00681BCB"/>
    <w:rsid w:val="006933C9"/>
    <w:rsid w:val="00694FC4"/>
    <w:rsid w:val="006967D7"/>
    <w:rsid w:val="006A3BB7"/>
    <w:rsid w:val="006A5762"/>
    <w:rsid w:val="006C3017"/>
    <w:rsid w:val="006C70A0"/>
    <w:rsid w:val="006D1A77"/>
    <w:rsid w:val="006E3265"/>
    <w:rsid w:val="006E740C"/>
    <w:rsid w:val="006F1A46"/>
    <w:rsid w:val="006F3B0E"/>
    <w:rsid w:val="007016BB"/>
    <w:rsid w:val="007177DB"/>
    <w:rsid w:val="0072776D"/>
    <w:rsid w:val="00734190"/>
    <w:rsid w:val="00740033"/>
    <w:rsid w:val="0074589B"/>
    <w:rsid w:val="0075503B"/>
    <w:rsid w:val="00764FCB"/>
    <w:rsid w:val="007838C0"/>
    <w:rsid w:val="007941A8"/>
    <w:rsid w:val="00794659"/>
    <w:rsid w:val="00795686"/>
    <w:rsid w:val="007A2187"/>
    <w:rsid w:val="007A3ECF"/>
    <w:rsid w:val="007A70AC"/>
    <w:rsid w:val="007C27FD"/>
    <w:rsid w:val="007D7282"/>
    <w:rsid w:val="007E21A8"/>
    <w:rsid w:val="007E7947"/>
    <w:rsid w:val="00826AD1"/>
    <w:rsid w:val="00836037"/>
    <w:rsid w:val="008901C4"/>
    <w:rsid w:val="0089413F"/>
    <w:rsid w:val="008945D4"/>
    <w:rsid w:val="008C0308"/>
    <w:rsid w:val="008C11C1"/>
    <w:rsid w:val="008D5705"/>
    <w:rsid w:val="008E5CA7"/>
    <w:rsid w:val="009032B4"/>
    <w:rsid w:val="0092177F"/>
    <w:rsid w:val="00955FD9"/>
    <w:rsid w:val="00976296"/>
    <w:rsid w:val="00986BFE"/>
    <w:rsid w:val="009940B9"/>
    <w:rsid w:val="00994552"/>
    <w:rsid w:val="00995E01"/>
    <w:rsid w:val="009A1D9C"/>
    <w:rsid w:val="009A26CF"/>
    <w:rsid w:val="009B3E2C"/>
    <w:rsid w:val="009B6EE1"/>
    <w:rsid w:val="009E74C9"/>
    <w:rsid w:val="009E7988"/>
    <w:rsid w:val="009F4331"/>
    <w:rsid w:val="009F4807"/>
    <w:rsid w:val="009F7728"/>
    <w:rsid w:val="00A017A5"/>
    <w:rsid w:val="00A05BEA"/>
    <w:rsid w:val="00A17F53"/>
    <w:rsid w:val="00A3104C"/>
    <w:rsid w:val="00A37C06"/>
    <w:rsid w:val="00A83B42"/>
    <w:rsid w:val="00A95E4E"/>
    <w:rsid w:val="00A961C7"/>
    <w:rsid w:val="00AA2132"/>
    <w:rsid w:val="00AB7DDC"/>
    <w:rsid w:val="00AC5504"/>
    <w:rsid w:val="00AE2FB7"/>
    <w:rsid w:val="00B07FA8"/>
    <w:rsid w:val="00B13629"/>
    <w:rsid w:val="00B2368E"/>
    <w:rsid w:val="00B51550"/>
    <w:rsid w:val="00B55484"/>
    <w:rsid w:val="00B56073"/>
    <w:rsid w:val="00B9155C"/>
    <w:rsid w:val="00B961D0"/>
    <w:rsid w:val="00B97058"/>
    <w:rsid w:val="00BA27AC"/>
    <w:rsid w:val="00BB0F85"/>
    <w:rsid w:val="00BD5CD9"/>
    <w:rsid w:val="00BF1923"/>
    <w:rsid w:val="00BF1B0C"/>
    <w:rsid w:val="00BF6FD7"/>
    <w:rsid w:val="00C019B2"/>
    <w:rsid w:val="00C121DC"/>
    <w:rsid w:val="00C13587"/>
    <w:rsid w:val="00C21B75"/>
    <w:rsid w:val="00C33F01"/>
    <w:rsid w:val="00C3723A"/>
    <w:rsid w:val="00C476C3"/>
    <w:rsid w:val="00C621A5"/>
    <w:rsid w:val="00C64D21"/>
    <w:rsid w:val="00C6661F"/>
    <w:rsid w:val="00C75D1B"/>
    <w:rsid w:val="00C92B67"/>
    <w:rsid w:val="00C95012"/>
    <w:rsid w:val="00C968E9"/>
    <w:rsid w:val="00CA6F4A"/>
    <w:rsid w:val="00CB239C"/>
    <w:rsid w:val="00CC0B76"/>
    <w:rsid w:val="00CD2E44"/>
    <w:rsid w:val="00CD6B77"/>
    <w:rsid w:val="00CE4DD6"/>
    <w:rsid w:val="00CE6F11"/>
    <w:rsid w:val="00CF119A"/>
    <w:rsid w:val="00D04548"/>
    <w:rsid w:val="00D07D4A"/>
    <w:rsid w:val="00D160A7"/>
    <w:rsid w:val="00D1768C"/>
    <w:rsid w:val="00D47A15"/>
    <w:rsid w:val="00D52953"/>
    <w:rsid w:val="00D64264"/>
    <w:rsid w:val="00D6782F"/>
    <w:rsid w:val="00D777BD"/>
    <w:rsid w:val="00D77F5D"/>
    <w:rsid w:val="00D90F2B"/>
    <w:rsid w:val="00D92835"/>
    <w:rsid w:val="00DA3276"/>
    <w:rsid w:val="00DA6461"/>
    <w:rsid w:val="00DB4D70"/>
    <w:rsid w:val="00DC772A"/>
    <w:rsid w:val="00DF2146"/>
    <w:rsid w:val="00E06C1B"/>
    <w:rsid w:val="00E1202C"/>
    <w:rsid w:val="00E2177F"/>
    <w:rsid w:val="00E265CE"/>
    <w:rsid w:val="00E320A9"/>
    <w:rsid w:val="00E3586A"/>
    <w:rsid w:val="00E4653E"/>
    <w:rsid w:val="00E50517"/>
    <w:rsid w:val="00E52A8C"/>
    <w:rsid w:val="00E5556B"/>
    <w:rsid w:val="00E5563A"/>
    <w:rsid w:val="00E6383A"/>
    <w:rsid w:val="00E645DD"/>
    <w:rsid w:val="00E6677B"/>
    <w:rsid w:val="00E67774"/>
    <w:rsid w:val="00E7175D"/>
    <w:rsid w:val="00E74B5F"/>
    <w:rsid w:val="00E7609D"/>
    <w:rsid w:val="00E763AE"/>
    <w:rsid w:val="00E8269D"/>
    <w:rsid w:val="00E830DB"/>
    <w:rsid w:val="00EA0398"/>
    <w:rsid w:val="00EA0C5D"/>
    <w:rsid w:val="00EA5301"/>
    <w:rsid w:val="00EB3ED6"/>
    <w:rsid w:val="00EB75B0"/>
    <w:rsid w:val="00EB7654"/>
    <w:rsid w:val="00ED1223"/>
    <w:rsid w:val="00ED7601"/>
    <w:rsid w:val="00EF293F"/>
    <w:rsid w:val="00EF4CB5"/>
    <w:rsid w:val="00EF6610"/>
    <w:rsid w:val="00F0294B"/>
    <w:rsid w:val="00F20DCD"/>
    <w:rsid w:val="00F277A5"/>
    <w:rsid w:val="00F355E0"/>
    <w:rsid w:val="00F54A84"/>
    <w:rsid w:val="00F73083"/>
    <w:rsid w:val="00F94502"/>
    <w:rsid w:val="00F97FD9"/>
    <w:rsid w:val="00FB6FD7"/>
    <w:rsid w:val="00FB752C"/>
    <w:rsid w:val="00FC3A09"/>
    <w:rsid w:val="00FD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E4EC60-A23A-41E3-9147-F4D6EA9B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3034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Jodie Shaver</cp:lastModifiedBy>
  <cp:revision>2</cp:revision>
  <cp:lastPrinted>2017-11-27T15:13:00Z</cp:lastPrinted>
  <dcterms:created xsi:type="dcterms:W3CDTF">2018-09-24T13:56:00Z</dcterms:created>
  <dcterms:modified xsi:type="dcterms:W3CDTF">2018-09-24T13:56:00Z</dcterms:modified>
</cp:coreProperties>
</file>