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1A" w:rsidRPr="00312228" w:rsidRDefault="00312228" w:rsidP="00312228">
      <w:pPr>
        <w:spacing w:line="240" w:lineRule="auto"/>
        <w:contextualSpacing/>
        <w:jc w:val="center"/>
        <w:rPr>
          <w:b/>
          <w:sz w:val="24"/>
          <w:szCs w:val="24"/>
        </w:rPr>
      </w:pPr>
      <w:bookmarkStart w:id="0" w:name="_GoBack"/>
      <w:bookmarkEnd w:id="0"/>
      <w:r w:rsidRPr="00312228">
        <w:rPr>
          <w:b/>
          <w:sz w:val="24"/>
          <w:szCs w:val="24"/>
        </w:rPr>
        <w:t>MALPH Billers Teleconference</w:t>
      </w:r>
    </w:p>
    <w:p w:rsidR="00312228" w:rsidRDefault="00312228" w:rsidP="00312228">
      <w:pPr>
        <w:spacing w:line="240" w:lineRule="auto"/>
        <w:contextualSpacing/>
        <w:jc w:val="center"/>
        <w:rPr>
          <w:b/>
          <w:sz w:val="24"/>
          <w:szCs w:val="24"/>
        </w:rPr>
      </w:pPr>
      <w:r w:rsidRPr="00312228">
        <w:rPr>
          <w:b/>
          <w:sz w:val="24"/>
          <w:szCs w:val="24"/>
        </w:rPr>
        <w:t xml:space="preserve">Minutes for </w:t>
      </w:r>
      <w:r w:rsidR="007975A8">
        <w:rPr>
          <w:b/>
          <w:sz w:val="24"/>
          <w:szCs w:val="24"/>
        </w:rPr>
        <w:t>6/12</w:t>
      </w:r>
      <w:r w:rsidR="000260C1">
        <w:rPr>
          <w:b/>
          <w:sz w:val="24"/>
          <w:szCs w:val="24"/>
        </w:rPr>
        <w:t>/2018</w:t>
      </w:r>
    </w:p>
    <w:p w:rsidR="00961FD1" w:rsidRDefault="00961FD1" w:rsidP="00312228">
      <w:pPr>
        <w:spacing w:line="240" w:lineRule="auto"/>
        <w:contextualSpacing/>
        <w:rPr>
          <w:sz w:val="24"/>
          <w:szCs w:val="24"/>
        </w:rPr>
        <w:sectPr w:rsidR="00961FD1">
          <w:pgSz w:w="12240" w:h="15840"/>
          <w:pgMar w:top="1440" w:right="1440" w:bottom="1440" w:left="1440" w:header="720" w:footer="720" w:gutter="0"/>
          <w:cols w:space="720"/>
          <w:docGrid w:linePitch="360"/>
        </w:sectPr>
      </w:pPr>
    </w:p>
    <w:p w:rsidR="00735F84" w:rsidRDefault="00735F84" w:rsidP="00875E10">
      <w:pPr>
        <w:spacing w:line="240" w:lineRule="auto"/>
        <w:contextualSpacing/>
        <w:jc w:val="center"/>
        <w:rPr>
          <w:sz w:val="24"/>
          <w:szCs w:val="24"/>
        </w:rPr>
      </w:pPr>
    </w:p>
    <w:p w:rsidR="00961FD1" w:rsidRDefault="00961FD1" w:rsidP="00875E10">
      <w:pPr>
        <w:spacing w:line="240" w:lineRule="auto"/>
        <w:jc w:val="center"/>
        <w:rPr>
          <w:sz w:val="24"/>
          <w:szCs w:val="24"/>
        </w:rPr>
        <w:sectPr w:rsidR="00961FD1" w:rsidSect="00961FD1">
          <w:type w:val="continuous"/>
          <w:pgSz w:w="12240" w:h="15840"/>
          <w:pgMar w:top="1440" w:right="1440" w:bottom="1440" w:left="1440" w:header="720" w:footer="720" w:gutter="0"/>
          <w:cols w:num="3" w:space="720"/>
          <w:docGrid w:linePitch="360"/>
        </w:sectPr>
      </w:pPr>
    </w:p>
    <w:p w:rsidR="000B17A3" w:rsidRDefault="00D27369" w:rsidP="007B5925">
      <w:pPr>
        <w:spacing w:line="240" w:lineRule="auto"/>
        <w:rPr>
          <w:b/>
          <w:sz w:val="24"/>
          <w:szCs w:val="24"/>
          <w:u w:val="single"/>
        </w:rPr>
      </w:pPr>
      <w:r>
        <w:rPr>
          <w:b/>
          <w:sz w:val="24"/>
          <w:szCs w:val="24"/>
          <w:u w:val="single"/>
        </w:rPr>
        <w:t>Follow Up</w:t>
      </w:r>
    </w:p>
    <w:p w:rsidR="00D27369" w:rsidRDefault="00F26300" w:rsidP="00D27369">
      <w:pPr>
        <w:pStyle w:val="ListParagraph"/>
        <w:spacing w:line="240" w:lineRule="auto"/>
        <w:rPr>
          <w:b/>
          <w:sz w:val="24"/>
          <w:szCs w:val="24"/>
          <w:u w:val="single"/>
        </w:rPr>
      </w:pPr>
      <w:r>
        <w:rPr>
          <w:b/>
          <w:sz w:val="24"/>
          <w:szCs w:val="24"/>
          <w:u w:val="single"/>
        </w:rPr>
        <w:t>PCG Billing Issues</w:t>
      </w:r>
    </w:p>
    <w:p w:rsidR="00E90FC1" w:rsidRDefault="00E90FC1" w:rsidP="00D27369">
      <w:pPr>
        <w:pStyle w:val="ListParagraph"/>
        <w:spacing w:line="240" w:lineRule="auto"/>
        <w:rPr>
          <w:b/>
          <w:sz w:val="24"/>
          <w:szCs w:val="24"/>
          <w:u w:val="single"/>
        </w:rPr>
      </w:pPr>
    </w:p>
    <w:p w:rsidR="00E90FC1" w:rsidRDefault="00E90FC1" w:rsidP="00E90FC1">
      <w:pPr>
        <w:pStyle w:val="ListParagraph"/>
        <w:numPr>
          <w:ilvl w:val="0"/>
          <w:numId w:val="39"/>
        </w:numPr>
        <w:spacing w:line="240" w:lineRule="auto"/>
        <w:rPr>
          <w:sz w:val="24"/>
          <w:szCs w:val="24"/>
        </w:rPr>
      </w:pPr>
      <w:r>
        <w:rPr>
          <w:sz w:val="24"/>
          <w:szCs w:val="24"/>
        </w:rPr>
        <w:t>Admin forum is aware of this issue</w:t>
      </w:r>
    </w:p>
    <w:p w:rsidR="00E90FC1" w:rsidRDefault="00E90FC1" w:rsidP="00E90FC1">
      <w:pPr>
        <w:pStyle w:val="ListParagraph"/>
        <w:numPr>
          <w:ilvl w:val="0"/>
          <w:numId w:val="39"/>
        </w:numPr>
        <w:spacing w:line="240" w:lineRule="auto"/>
        <w:rPr>
          <w:sz w:val="24"/>
          <w:szCs w:val="24"/>
        </w:rPr>
      </w:pPr>
      <w:r>
        <w:rPr>
          <w:sz w:val="24"/>
          <w:szCs w:val="24"/>
        </w:rPr>
        <w:t>Craig brought the issue to Orlando who has reached out to a contract manager to discuss this issue</w:t>
      </w:r>
    </w:p>
    <w:p w:rsidR="00E90FC1" w:rsidRPr="00E90FC1" w:rsidRDefault="00E90FC1" w:rsidP="00E90FC1">
      <w:pPr>
        <w:pStyle w:val="ListParagraph"/>
        <w:numPr>
          <w:ilvl w:val="0"/>
          <w:numId w:val="39"/>
        </w:numPr>
        <w:spacing w:line="240" w:lineRule="auto"/>
        <w:rPr>
          <w:sz w:val="24"/>
          <w:szCs w:val="24"/>
        </w:rPr>
      </w:pPr>
      <w:r>
        <w:rPr>
          <w:sz w:val="24"/>
          <w:szCs w:val="24"/>
        </w:rPr>
        <w:t>Continue working with PCG on your own as well</w:t>
      </w:r>
    </w:p>
    <w:p w:rsidR="008F51EC" w:rsidRPr="008F51EC" w:rsidRDefault="008F51EC" w:rsidP="00E31BA1">
      <w:pPr>
        <w:pStyle w:val="ListParagraph"/>
        <w:spacing w:line="240" w:lineRule="auto"/>
        <w:ind w:left="1440"/>
        <w:rPr>
          <w:sz w:val="24"/>
          <w:szCs w:val="24"/>
        </w:rPr>
      </w:pPr>
    </w:p>
    <w:p w:rsidR="00DE7FEC" w:rsidRDefault="00DE7FEC" w:rsidP="00D27369">
      <w:pPr>
        <w:pStyle w:val="ListParagraph"/>
        <w:spacing w:line="240" w:lineRule="auto"/>
        <w:rPr>
          <w:b/>
          <w:sz w:val="24"/>
          <w:szCs w:val="24"/>
          <w:u w:val="single"/>
        </w:rPr>
      </w:pPr>
    </w:p>
    <w:p w:rsidR="00116F30" w:rsidRPr="00116F30" w:rsidRDefault="00116F30" w:rsidP="00116F30">
      <w:pPr>
        <w:pStyle w:val="ListParagraph"/>
        <w:spacing w:line="240" w:lineRule="auto"/>
        <w:ind w:left="1440"/>
        <w:rPr>
          <w:sz w:val="24"/>
          <w:szCs w:val="24"/>
        </w:rPr>
      </w:pPr>
    </w:p>
    <w:p w:rsidR="00305B34" w:rsidRDefault="00305B34" w:rsidP="00305B34">
      <w:pPr>
        <w:spacing w:line="240" w:lineRule="auto"/>
        <w:ind w:left="720"/>
        <w:rPr>
          <w:b/>
          <w:sz w:val="24"/>
          <w:szCs w:val="24"/>
          <w:u w:val="single"/>
        </w:rPr>
      </w:pPr>
      <w:r>
        <w:rPr>
          <w:b/>
          <w:sz w:val="24"/>
          <w:szCs w:val="24"/>
          <w:u w:val="single"/>
        </w:rPr>
        <w:t>Aetna Better Health Denying 36416 and 83655 Denying as Not Covered</w:t>
      </w:r>
    </w:p>
    <w:p w:rsidR="00E90FC1" w:rsidRDefault="00E90FC1" w:rsidP="00E90FC1">
      <w:pPr>
        <w:pStyle w:val="ListParagraph"/>
        <w:numPr>
          <w:ilvl w:val="0"/>
          <w:numId w:val="40"/>
        </w:numPr>
        <w:spacing w:line="240" w:lineRule="auto"/>
        <w:rPr>
          <w:sz w:val="24"/>
          <w:szCs w:val="24"/>
        </w:rPr>
      </w:pPr>
      <w:r>
        <w:rPr>
          <w:sz w:val="24"/>
          <w:szCs w:val="24"/>
        </w:rPr>
        <w:t>Lynn from Calhoun is still having an issue</w:t>
      </w:r>
    </w:p>
    <w:p w:rsidR="00E90FC1" w:rsidRDefault="00E90FC1" w:rsidP="00E90FC1">
      <w:pPr>
        <w:pStyle w:val="ListParagraph"/>
        <w:numPr>
          <w:ilvl w:val="0"/>
          <w:numId w:val="40"/>
        </w:numPr>
        <w:spacing w:line="240" w:lineRule="auto"/>
        <w:rPr>
          <w:sz w:val="24"/>
          <w:szCs w:val="24"/>
        </w:rPr>
      </w:pPr>
      <w:r>
        <w:rPr>
          <w:sz w:val="24"/>
          <w:szCs w:val="24"/>
        </w:rPr>
        <w:t>Some billers were told by Latina that the health plans do not have to pay this code</w:t>
      </w:r>
    </w:p>
    <w:p w:rsidR="00E90FC1" w:rsidRDefault="00E90FC1" w:rsidP="00E90FC1">
      <w:pPr>
        <w:pStyle w:val="ListParagraph"/>
        <w:numPr>
          <w:ilvl w:val="1"/>
          <w:numId w:val="40"/>
        </w:numPr>
        <w:spacing w:line="240" w:lineRule="auto"/>
        <w:rPr>
          <w:sz w:val="24"/>
          <w:szCs w:val="24"/>
        </w:rPr>
      </w:pPr>
      <w:r>
        <w:rPr>
          <w:sz w:val="24"/>
          <w:szCs w:val="24"/>
        </w:rPr>
        <w:t>You need to check your contract and work with the plan to get this procedure code covered</w:t>
      </w:r>
    </w:p>
    <w:p w:rsidR="00E90FC1" w:rsidRDefault="00E90FC1" w:rsidP="00E90FC1">
      <w:pPr>
        <w:pStyle w:val="ListParagraph"/>
        <w:numPr>
          <w:ilvl w:val="1"/>
          <w:numId w:val="40"/>
        </w:numPr>
        <w:spacing w:line="240" w:lineRule="auto"/>
        <w:rPr>
          <w:sz w:val="24"/>
          <w:szCs w:val="24"/>
        </w:rPr>
      </w:pPr>
      <w:r>
        <w:rPr>
          <w:sz w:val="24"/>
          <w:szCs w:val="24"/>
        </w:rPr>
        <w:t>Straight Medicaid will cover these</w:t>
      </w:r>
    </w:p>
    <w:p w:rsidR="00E90FC1" w:rsidRPr="00E90FC1" w:rsidRDefault="00E90FC1" w:rsidP="00E90FC1">
      <w:pPr>
        <w:pStyle w:val="ListParagraph"/>
        <w:numPr>
          <w:ilvl w:val="0"/>
          <w:numId w:val="40"/>
        </w:numPr>
        <w:spacing w:line="240" w:lineRule="auto"/>
        <w:rPr>
          <w:sz w:val="24"/>
          <w:szCs w:val="24"/>
        </w:rPr>
      </w:pPr>
      <w:r>
        <w:rPr>
          <w:sz w:val="24"/>
          <w:szCs w:val="24"/>
        </w:rPr>
        <w:t>Nicole will reach out to Latina about this</w:t>
      </w:r>
    </w:p>
    <w:p w:rsidR="003E0A05" w:rsidRDefault="003E0A05" w:rsidP="00116F30">
      <w:pPr>
        <w:spacing w:line="240" w:lineRule="auto"/>
        <w:rPr>
          <w:b/>
          <w:sz w:val="24"/>
          <w:szCs w:val="24"/>
          <w:u w:val="single"/>
        </w:rPr>
      </w:pPr>
    </w:p>
    <w:p w:rsidR="00852604" w:rsidRDefault="00852604" w:rsidP="00322343">
      <w:pPr>
        <w:spacing w:line="240" w:lineRule="auto"/>
        <w:ind w:firstLine="720"/>
        <w:rPr>
          <w:b/>
          <w:sz w:val="24"/>
          <w:szCs w:val="24"/>
          <w:u w:val="single"/>
        </w:rPr>
      </w:pPr>
      <w:r>
        <w:rPr>
          <w:b/>
          <w:sz w:val="24"/>
          <w:szCs w:val="24"/>
          <w:u w:val="single"/>
        </w:rPr>
        <w:t>MSA 17-21 Billing for Free or Reduced Price Care</w:t>
      </w:r>
    </w:p>
    <w:p w:rsidR="00E90FC1" w:rsidRPr="00E90FC1" w:rsidRDefault="00E90FC1" w:rsidP="00E90FC1">
      <w:pPr>
        <w:pStyle w:val="ListParagraph"/>
        <w:numPr>
          <w:ilvl w:val="0"/>
          <w:numId w:val="41"/>
        </w:numPr>
        <w:spacing w:line="240" w:lineRule="auto"/>
        <w:rPr>
          <w:sz w:val="24"/>
          <w:szCs w:val="24"/>
        </w:rPr>
      </w:pPr>
      <w:r>
        <w:rPr>
          <w:sz w:val="24"/>
          <w:szCs w:val="24"/>
        </w:rPr>
        <w:t>The Michigan Medicaid Legal Department is looking at the free care rule</w:t>
      </w:r>
    </w:p>
    <w:p w:rsidR="002F256C" w:rsidRDefault="002F256C" w:rsidP="00E90FC1">
      <w:pPr>
        <w:spacing w:line="240" w:lineRule="auto"/>
        <w:rPr>
          <w:b/>
          <w:sz w:val="24"/>
          <w:szCs w:val="24"/>
          <w:u w:val="single"/>
        </w:rPr>
      </w:pPr>
    </w:p>
    <w:p w:rsidR="002F256C" w:rsidRDefault="002F256C" w:rsidP="00852604">
      <w:pPr>
        <w:spacing w:line="240" w:lineRule="auto"/>
        <w:ind w:left="720"/>
        <w:rPr>
          <w:b/>
          <w:sz w:val="24"/>
          <w:szCs w:val="24"/>
          <w:u w:val="single"/>
        </w:rPr>
      </w:pPr>
      <w:r>
        <w:rPr>
          <w:b/>
          <w:sz w:val="24"/>
          <w:szCs w:val="24"/>
          <w:u w:val="single"/>
        </w:rPr>
        <w:t>Blue Cross Complete</w:t>
      </w:r>
      <w:r w:rsidR="00D96118">
        <w:rPr>
          <w:b/>
          <w:sz w:val="24"/>
          <w:szCs w:val="24"/>
          <w:u w:val="single"/>
        </w:rPr>
        <w:t xml:space="preserve"> &amp; UPHP</w:t>
      </w:r>
      <w:r>
        <w:rPr>
          <w:b/>
          <w:sz w:val="24"/>
          <w:szCs w:val="24"/>
          <w:u w:val="single"/>
        </w:rPr>
        <w:t xml:space="preserve"> requiring prior auths for services that are supposed to be exempt </w:t>
      </w:r>
    </w:p>
    <w:p w:rsidR="00E90FC1" w:rsidRPr="00E90FC1" w:rsidRDefault="004B19C8" w:rsidP="00E90FC1">
      <w:pPr>
        <w:pStyle w:val="ListParagraph"/>
        <w:numPr>
          <w:ilvl w:val="0"/>
          <w:numId w:val="41"/>
        </w:numPr>
        <w:spacing w:line="240" w:lineRule="auto"/>
        <w:rPr>
          <w:sz w:val="24"/>
          <w:szCs w:val="24"/>
        </w:rPr>
      </w:pPr>
      <w:r>
        <w:rPr>
          <w:sz w:val="24"/>
          <w:szCs w:val="24"/>
        </w:rPr>
        <w:t>Examples that were sent to Latina have been paid</w:t>
      </w:r>
    </w:p>
    <w:p w:rsidR="00843453" w:rsidRPr="00843453" w:rsidRDefault="00843453" w:rsidP="00A31A0A">
      <w:pPr>
        <w:pStyle w:val="ListParagraph"/>
        <w:spacing w:line="240" w:lineRule="auto"/>
        <w:ind w:left="1440"/>
        <w:rPr>
          <w:sz w:val="24"/>
          <w:szCs w:val="24"/>
        </w:rPr>
      </w:pPr>
    </w:p>
    <w:p w:rsidR="00D96118" w:rsidRDefault="00D96118" w:rsidP="00852604">
      <w:pPr>
        <w:spacing w:line="240" w:lineRule="auto"/>
        <w:ind w:left="720"/>
        <w:rPr>
          <w:b/>
          <w:sz w:val="24"/>
          <w:szCs w:val="24"/>
          <w:u w:val="single"/>
        </w:rPr>
      </w:pPr>
    </w:p>
    <w:p w:rsidR="00D96118" w:rsidRDefault="00D96118" w:rsidP="00852604">
      <w:pPr>
        <w:spacing w:line="240" w:lineRule="auto"/>
        <w:ind w:left="720"/>
        <w:rPr>
          <w:b/>
          <w:sz w:val="24"/>
          <w:szCs w:val="24"/>
          <w:u w:val="single"/>
        </w:rPr>
      </w:pPr>
      <w:r>
        <w:rPr>
          <w:b/>
          <w:sz w:val="24"/>
          <w:szCs w:val="24"/>
          <w:u w:val="single"/>
        </w:rPr>
        <w:t>MSA 18-05 MI Marketplace Option</w:t>
      </w:r>
    </w:p>
    <w:p w:rsidR="004B19C8" w:rsidRPr="004B19C8" w:rsidRDefault="004B19C8" w:rsidP="004B19C8">
      <w:pPr>
        <w:pStyle w:val="ListParagraph"/>
        <w:numPr>
          <w:ilvl w:val="0"/>
          <w:numId w:val="41"/>
        </w:numPr>
        <w:spacing w:line="240" w:lineRule="auto"/>
        <w:rPr>
          <w:sz w:val="24"/>
          <w:szCs w:val="24"/>
        </w:rPr>
      </w:pPr>
      <w:r>
        <w:rPr>
          <w:sz w:val="24"/>
          <w:szCs w:val="24"/>
        </w:rPr>
        <w:t>This whole program has been put on hold and there is no timeline right now for when this will be back</w:t>
      </w:r>
    </w:p>
    <w:p w:rsidR="003E0A05" w:rsidRDefault="003E0A05" w:rsidP="003E0A05">
      <w:pPr>
        <w:spacing w:line="240" w:lineRule="auto"/>
        <w:ind w:left="720"/>
        <w:rPr>
          <w:b/>
          <w:sz w:val="24"/>
          <w:szCs w:val="24"/>
          <w:u w:val="single"/>
        </w:rPr>
      </w:pPr>
    </w:p>
    <w:p w:rsidR="00A31A0A" w:rsidRDefault="00A31A0A" w:rsidP="003E0A05">
      <w:pPr>
        <w:spacing w:line="240" w:lineRule="auto"/>
        <w:ind w:left="720"/>
        <w:rPr>
          <w:b/>
          <w:sz w:val="24"/>
          <w:szCs w:val="24"/>
          <w:u w:val="single"/>
        </w:rPr>
      </w:pPr>
    </w:p>
    <w:p w:rsidR="003E0A05" w:rsidRDefault="003E0A05" w:rsidP="003E0A05">
      <w:pPr>
        <w:spacing w:line="240" w:lineRule="auto"/>
        <w:ind w:left="720"/>
        <w:rPr>
          <w:b/>
          <w:sz w:val="24"/>
          <w:szCs w:val="24"/>
          <w:u w:val="single"/>
        </w:rPr>
      </w:pPr>
      <w:r>
        <w:rPr>
          <w:b/>
          <w:sz w:val="24"/>
          <w:szCs w:val="24"/>
          <w:u w:val="single"/>
        </w:rPr>
        <w:t>Volunteers for Facilitator and Minutes Taker</w:t>
      </w:r>
    </w:p>
    <w:p w:rsidR="004B19C8" w:rsidRPr="004B19C8" w:rsidRDefault="004B19C8" w:rsidP="004B19C8">
      <w:pPr>
        <w:pStyle w:val="ListParagraph"/>
        <w:numPr>
          <w:ilvl w:val="0"/>
          <w:numId w:val="41"/>
        </w:numPr>
        <w:spacing w:line="240" w:lineRule="auto"/>
        <w:rPr>
          <w:sz w:val="24"/>
          <w:szCs w:val="24"/>
        </w:rPr>
      </w:pPr>
      <w:r>
        <w:rPr>
          <w:sz w:val="24"/>
          <w:szCs w:val="24"/>
        </w:rPr>
        <w:t>Contact Erin or Katie if interested</w:t>
      </w:r>
    </w:p>
    <w:p w:rsidR="00A31A0A" w:rsidRDefault="00A31A0A" w:rsidP="003E0A05">
      <w:pPr>
        <w:spacing w:line="240" w:lineRule="auto"/>
        <w:ind w:left="720"/>
        <w:rPr>
          <w:b/>
          <w:sz w:val="24"/>
          <w:szCs w:val="24"/>
          <w:u w:val="single"/>
        </w:rPr>
      </w:pPr>
    </w:p>
    <w:p w:rsidR="00A31A0A" w:rsidRDefault="00E31BA1" w:rsidP="003E0A05">
      <w:pPr>
        <w:spacing w:line="240" w:lineRule="auto"/>
        <w:ind w:left="720"/>
        <w:rPr>
          <w:b/>
          <w:sz w:val="24"/>
          <w:szCs w:val="24"/>
          <w:u w:val="single"/>
        </w:rPr>
      </w:pPr>
      <w:r>
        <w:rPr>
          <w:b/>
          <w:sz w:val="24"/>
          <w:szCs w:val="24"/>
          <w:u w:val="single"/>
        </w:rPr>
        <w:t>Last Call for Organizing Billing Education @ Accounting Seminar</w:t>
      </w:r>
    </w:p>
    <w:p w:rsidR="004B19C8" w:rsidRDefault="004B19C8" w:rsidP="004B19C8">
      <w:pPr>
        <w:pStyle w:val="ListParagraph"/>
        <w:numPr>
          <w:ilvl w:val="0"/>
          <w:numId w:val="41"/>
        </w:numPr>
        <w:spacing w:line="240" w:lineRule="auto"/>
        <w:rPr>
          <w:sz w:val="24"/>
          <w:szCs w:val="24"/>
        </w:rPr>
      </w:pPr>
      <w:r>
        <w:rPr>
          <w:sz w:val="24"/>
          <w:szCs w:val="24"/>
        </w:rPr>
        <w:t>Contact Erin by Friday if interested in doing this</w:t>
      </w:r>
    </w:p>
    <w:p w:rsidR="004B19C8" w:rsidRDefault="004B19C8" w:rsidP="004B19C8">
      <w:pPr>
        <w:spacing w:line="240" w:lineRule="auto"/>
        <w:rPr>
          <w:sz w:val="24"/>
          <w:szCs w:val="24"/>
        </w:rPr>
      </w:pPr>
    </w:p>
    <w:p w:rsidR="004B19C8" w:rsidRDefault="004B19C8" w:rsidP="004B19C8">
      <w:pPr>
        <w:spacing w:line="240" w:lineRule="auto"/>
        <w:ind w:left="720"/>
        <w:rPr>
          <w:b/>
          <w:sz w:val="24"/>
          <w:szCs w:val="24"/>
          <w:u w:val="single"/>
        </w:rPr>
      </w:pPr>
      <w:r>
        <w:rPr>
          <w:b/>
          <w:sz w:val="24"/>
          <w:szCs w:val="24"/>
          <w:u w:val="single"/>
        </w:rPr>
        <w:t xml:space="preserve">MIHP – H1000 Meridian Denying for last menstrual cycle </w:t>
      </w:r>
    </w:p>
    <w:p w:rsidR="004B19C8" w:rsidRDefault="004B19C8" w:rsidP="004B19C8">
      <w:pPr>
        <w:pStyle w:val="ListParagraph"/>
        <w:numPr>
          <w:ilvl w:val="0"/>
          <w:numId w:val="41"/>
        </w:numPr>
        <w:spacing w:line="240" w:lineRule="auto"/>
        <w:rPr>
          <w:sz w:val="24"/>
          <w:szCs w:val="24"/>
        </w:rPr>
      </w:pPr>
      <w:r>
        <w:rPr>
          <w:sz w:val="24"/>
          <w:szCs w:val="24"/>
        </w:rPr>
        <w:t>Meridian is “looking at it” but says they are so far behind and they don’t have an estimate</w:t>
      </w:r>
    </w:p>
    <w:p w:rsidR="004B19C8" w:rsidRDefault="004B19C8" w:rsidP="004B19C8">
      <w:pPr>
        <w:pStyle w:val="ListParagraph"/>
        <w:numPr>
          <w:ilvl w:val="0"/>
          <w:numId w:val="41"/>
        </w:numPr>
        <w:spacing w:line="240" w:lineRule="auto"/>
        <w:rPr>
          <w:sz w:val="24"/>
          <w:szCs w:val="24"/>
        </w:rPr>
      </w:pPr>
      <w:r>
        <w:rPr>
          <w:sz w:val="24"/>
          <w:szCs w:val="24"/>
        </w:rPr>
        <w:t>Kirsten sent in a spreadsheet and those were paid</w:t>
      </w:r>
    </w:p>
    <w:p w:rsidR="004B19C8" w:rsidRDefault="004B19C8" w:rsidP="004B19C8">
      <w:pPr>
        <w:spacing w:line="240" w:lineRule="auto"/>
        <w:rPr>
          <w:sz w:val="24"/>
          <w:szCs w:val="24"/>
        </w:rPr>
      </w:pPr>
    </w:p>
    <w:p w:rsidR="004B19C8" w:rsidRDefault="004B19C8" w:rsidP="004B19C8">
      <w:pPr>
        <w:spacing w:line="240" w:lineRule="auto"/>
        <w:ind w:left="720"/>
        <w:rPr>
          <w:b/>
          <w:sz w:val="24"/>
          <w:szCs w:val="24"/>
          <w:u w:val="single"/>
        </w:rPr>
      </w:pPr>
      <w:r>
        <w:rPr>
          <w:b/>
          <w:sz w:val="24"/>
          <w:szCs w:val="24"/>
          <w:u w:val="single"/>
        </w:rPr>
        <w:t>Telehealth</w:t>
      </w:r>
    </w:p>
    <w:p w:rsidR="004B19C8" w:rsidRDefault="004B19C8" w:rsidP="004B19C8">
      <w:pPr>
        <w:pStyle w:val="ListParagraph"/>
        <w:numPr>
          <w:ilvl w:val="0"/>
          <w:numId w:val="42"/>
        </w:numPr>
        <w:spacing w:line="240" w:lineRule="auto"/>
        <w:rPr>
          <w:sz w:val="24"/>
          <w:szCs w:val="24"/>
        </w:rPr>
      </w:pPr>
      <w:r>
        <w:rPr>
          <w:sz w:val="24"/>
          <w:szCs w:val="24"/>
        </w:rPr>
        <w:t xml:space="preserve">Q3014 </w:t>
      </w:r>
    </w:p>
    <w:p w:rsidR="004B19C8" w:rsidRDefault="004B19C8" w:rsidP="004B19C8">
      <w:pPr>
        <w:pStyle w:val="ListParagraph"/>
        <w:numPr>
          <w:ilvl w:val="0"/>
          <w:numId w:val="42"/>
        </w:numPr>
        <w:spacing w:line="240" w:lineRule="auto"/>
        <w:rPr>
          <w:sz w:val="24"/>
          <w:szCs w:val="24"/>
        </w:rPr>
      </w:pPr>
      <w:r>
        <w:rPr>
          <w:sz w:val="24"/>
          <w:szCs w:val="24"/>
        </w:rPr>
        <w:t>There is a fix that is supposed to be in place by the end of the week</w:t>
      </w:r>
    </w:p>
    <w:p w:rsidR="004B19C8" w:rsidRDefault="004B19C8" w:rsidP="004B19C8">
      <w:pPr>
        <w:pStyle w:val="ListParagraph"/>
        <w:numPr>
          <w:ilvl w:val="1"/>
          <w:numId w:val="42"/>
        </w:numPr>
        <w:spacing w:line="240" w:lineRule="auto"/>
        <w:rPr>
          <w:sz w:val="24"/>
          <w:szCs w:val="24"/>
        </w:rPr>
      </w:pPr>
      <w:r>
        <w:rPr>
          <w:sz w:val="24"/>
          <w:szCs w:val="24"/>
        </w:rPr>
        <w:t>It was denying for 71</w:t>
      </w:r>
    </w:p>
    <w:p w:rsidR="004B19C8" w:rsidRDefault="004B19C8" w:rsidP="004B19C8">
      <w:pPr>
        <w:pStyle w:val="ListParagraph"/>
        <w:numPr>
          <w:ilvl w:val="1"/>
          <w:numId w:val="42"/>
        </w:numPr>
        <w:spacing w:line="240" w:lineRule="auto"/>
        <w:rPr>
          <w:sz w:val="24"/>
          <w:szCs w:val="24"/>
        </w:rPr>
      </w:pPr>
      <w:r>
        <w:rPr>
          <w:sz w:val="24"/>
          <w:szCs w:val="24"/>
        </w:rPr>
        <w:t>This is for straight Medicaid</w:t>
      </w:r>
    </w:p>
    <w:p w:rsidR="004B19C8" w:rsidRDefault="004B19C8" w:rsidP="004B19C8">
      <w:pPr>
        <w:pStyle w:val="ListParagraph"/>
        <w:numPr>
          <w:ilvl w:val="0"/>
          <w:numId w:val="42"/>
        </w:numPr>
        <w:spacing w:line="240" w:lineRule="auto"/>
        <w:rPr>
          <w:sz w:val="24"/>
          <w:szCs w:val="24"/>
        </w:rPr>
      </w:pPr>
      <w:r>
        <w:rPr>
          <w:sz w:val="24"/>
          <w:szCs w:val="24"/>
        </w:rPr>
        <w:t>LHDs are not an approved site for telehealth according to the health plans</w:t>
      </w:r>
    </w:p>
    <w:p w:rsidR="004B19C8" w:rsidRPr="004B19C8" w:rsidRDefault="004B19C8" w:rsidP="004B19C8">
      <w:pPr>
        <w:pStyle w:val="ListParagraph"/>
        <w:numPr>
          <w:ilvl w:val="1"/>
          <w:numId w:val="42"/>
        </w:numPr>
        <w:spacing w:line="240" w:lineRule="auto"/>
        <w:rPr>
          <w:sz w:val="24"/>
          <w:szCs w:val="24"/>
        </w:rPr>
      </w:pPr>
      <w:r>
        <w:rPr>
          <w:sz w:val="24"/>
          <w:szCs w:val="24"/>
        </w:rPr>
        <w:t>MA Policy is working on this</w:t>
      </w:r>
    </w:p>
    <w:p w:rsidR="00A31A0A" w:rsidRDefault="00A31A0A" w:rsidP="003E0A05">
      <w:pPr>
        <w:spacing w:line="240" w:lineRule="auto"/>
        <w:ind w:left="720"/>
        <w:rPr>
          <w:b/>
          <w:sz w:val="24"/>
          <w:szCs w:val="24"/>
          <w:u w:val="single"/>
        </w:rPr>
      </w:pPr>
    </w:p>
    <w:p w:rsidR="00411860" w:rsidRPr="00411860" w:rsidRDefault="00411860" w:rsidP="00411860">
      <w:pPr>
        <w:spacing w:line="240" w:lineRule="auto"/>
        <w:ind w:left="720"/>
        <w:rPr>
          <w:b/>
          <w:sz w:val="24"/>
          <w:szCs w:val="24"/>
          <w:u w:val="single"/>
        </w:rPr>
      </w:pPr>
    </w:p>
    <w:p w:rsidR="00294B03" w:rsidRDefault="00D27369" w:rsidP="0026071A">
      <w:pPr>
        <w:spacing w:line="240" w:lineRule="auto"/>
        <w:rPr>
          <w:b/>
          <w:sz w:val="24"/>
          <w:szCs w:val="24"/>
          <w:u w:val="single"/>
        </w:rPr>
      </w:pPr>
      <w:r>
        <w:rPr>
          <w:b/>
          <w:sz w:val="24"/>
          <w:szCs w:val="24"/>
          <w:u w:val="single"/>
        </w:rPr>
        <w:t>Discussion</w:t>
      </w:r>
      <w:r w:rsidR="00F26300">
        <w:rPr>
          <w:b/>
          <w:sz w:val="24"/>
          <w:szCs w:val="24"/>
          <w:u w:val="single"/>
        </w:rPr>
        <w:t>/New Items</w:t>
      </w:r>
    </w:p>
    <w:p w:rsidR="00632F48" w:rsidRDefault="00632F48" w:rsidP="0026071A">
      <w:pPr>
        <w:spacing w:line="240" w:lineRule="auto"/>
        <w:rPr>
          <w:b/>
          <w:sz w:val="24"/>
          <w:szCs w:val="24"/>
          <w:u w:val="single"/>
        </w:rPr>
      </w:pPr>
    </w:p>
    <w:p w:rsidR="00632F48" w:rsidRDefault="00632F48" w:rsidP="0026071A">
      <w:pPr>
        <w:spacing w:line="240" w:lineRule="auto"/>
        <w:rPr>
          <w:b/>
          <w:sz w:val="24"/>
          <w:szCs w:val="24"/>
          <w:u w:val="single"/>
        </w:rPr>
      </w:pPr>
      <w:r>
        <w:rPr>
          <w:b/>
          <w:sz w:val="24"/>
          <w:szCs w:val="24"/>
        </w:rPr>
        <w:tab/>
      </w:r>
      <w:r w:rsidR="00E31BA1">
        <w:rPr>
          <w:b/>
          <w:sz w:val="24"/>
          <w:szCs w:val="24"/>
          <w:u w:val="single"/>
        </w:rPr>
        <w:t>BCN NDC Issues – 10 vs 11 Digits</w:t>
      </w:r>
    </w:p>
    <w:p w:rsidR="00574574" w:rsidRDefault="00661E95" w:rsidP="00574574">
      <w:pPr>
        <w:pStyle w:val="ListParagraph"/>
        <w:numPr>
          <w:ilvl w:val="0"/>
          <w:numId w:val="43"/>
        </w:numPr>
        <w:spacing w:line="240" w:lineRule="auto"/>
        <w:rPr>
          <w:sz w:val="24"/>
          <w:szCs w:val="24"/>
        </w:rPr>
      </w:pPr>
      <w:r>
        <w:rPr>
          <w:sz w:val="24"/>
          <w:szCs w:val="24"/>
        </w:rPr>
        <w:t>BCN is working on it, it was an error in their system</w:t>
      </w:r>
    </w:p>
    <w:p w:rsidR="00661E95" w:rsidRDefault="00661E95" w:rsidP="00574574">
      <w:pPr>
        <w:pStyle w:val="ListParagraph"/>
        <w:numPr>
          <w:ilvl w:val="0"/>
          <w:numId w:val="43"/>
        </w:numPr>
        <w:spacing w:line="240" w:lineRule="auto"/>
        <w:rPr>
          <w:sz w:val="24"/>
          <w:szCs w:val="24"/>
        </w:rPr>
      </w:pPr>
      <w:r>
        <w:rPr>
          <w:sz w:val="24"/>
          <w:szCs w:val="24"/>
        </w:rPr>
        <w:t xml:space="preserve">Some are now having issues with vaccines </w:t>
      </w:r>
    </w:p>
    <w:p w:rsidR="00661E95" w:rsidRPr="00E500FC" w:rsidRDefault="00661E95" w:rsidP="00E500FC">
      <w:pPr>
        <w:pStyle w:val="ListParagraph"/>
        <w:numPr>
          <w:ilvl w:val="0"/>
          <w:numId w:val="43"/>
        </w:numPr>
        <w:spacing w:line="240" w:lineRule="auto"/>
        <w:rPr>
          <w:sz w:val="24"/>
          <w:szCs w:val="24"/>
        </w:rPr>
      </w:pPr>
      <w:r>
        <w:rPr>
          <w:sz w:val="24"/>
          <w:szCs w:val="24"/>
        </w:rPr>
        <w:t>800-437-3803 is the BCN pharmacy help number</w:t>
      </w:r>
    </w:p>
    <w:p w:rsidR="00E500FC" w:rsidRDefault="00E500FC" w:rsidP="00661E95">
      <w:pPr>
        <w:spacing w:line="240" w:lineRule="auto"/>
        <w:ind w:firstLine="720"/>
        <w:rPr>
          <w:b/>
          <w:sz w:val="24"/>
          <w:szCs w:val="24"/>
          <w:u w:val="single"/>
        </w:rPr>
      </w:pPr>
    </w:p>
    <w:p w:rsidR="00E500FC" w:rsidRDefault="00E500FC" w:rsidP="00661E95">
      <w:pPr>
        <w:spacing w:line="240" w:lineRule="auto"/>
        <w:ind w:firstLine="720"/>
        <w:rPr>
          <w:b/>
          <w:sz w:val="24"/>
          <w:szCs w:val="24"/>
          <w:u w:val="single"/>
        </w:rPr>
      </w:pPr>
    </w:p>
    <w:p w:rsidR="00E500FC" w:rsidRDefault="00E500FC" w:rsidP="00661E95">
      <w:pPr>
        <w:spacing w:line="240" w:lineRule="auto"/>
        <w:ind w:firstLine="720"/>
        <w:rPr>
          <w:b/>
          <w:sz w:val="24"/>
          <w:szCs w:val="24"/>
          <w:u w:val="single"/>
        </w:rPr>
      </w:pPr>
    </w:p>
    <w:p w:rsidR="00411860" w:rsidRDefault="00E31BA1" w:rsidP="00661E95">
      <w:pPr>
        <w:spacing w:line="240" w:lineRule="auto"/>
        <w:ind w:firstLine="720"/>
        <w:rPr>
          <w:b/>
          <w:sz w:val="24"/>
          <w:szCs w:val="24"/>
          <w:u w:val="single"/>
        </w:rPr>
      </w:pPr>
      <w:r>
        <w:rPr>
          <w:b/>
          <w:sz w:val="24"/>
          <w:szCs w:val="24"/>
          <w:u w:val="single"/>
        </w:rPr>
        <w:lastRenderedPageBreak/>
        <w:t xml:space="preserve">Depo Administration </w:t>
      </w:r>
      <w:r w:rsidR="00661E95">
        <w:rPr>
          <w:b/>
          <w:sz w:val="24"/>
          <w:szCs w:val="24"/>
          <w:u w:val="single"/>
        </w:rPr>
        <w:t>–</w:t>
      </w:r>
      <w:r>
        <w:rPr>
          <w:b/>
          <w:sz w:val="24"/>
          <w:szCs w:val="24"/>
          <w:u w:val="single"/>
        </w:rPr>
        <w:t xml:space="preserve"> 96372</w:t>
      </w:r>
    </w:p>
    <w:p w:rsidR="00661E95" w:rsidRDefault="00661E95" w:rsidP="00661E95">
      <w:pPr>
        <w:pStyle w:val="ListParagraph"/>
        <w:numPr>
          <w:ilvl w:val="0"/>
          <w:numId w:val="44"/>
        </w:numPr>
        <w:spacing w:line="240" w:lineRule="auto"/>
        <w:rPr>
          <w:sz w:val="24"/>
          <w:szCs w:val="24"/>
        </w:rPr>
      </w:pPr>
      <w:r>
        <w:rPr>
          <w:sz w:val="24"/>
          <w:szCs w:val="24"/>
        </w:rPr>
        <w:t>There was a question if the mid-level or higher practitioner needed to be in the building in order to bill this code</w:t>
      </w:r>
    </w:p>
    <w:p w:rsidR="00E31BA1" w:rsidRPr="00661E95" w:rsidRDefault="00661E95" w:rsidP="00411860">
      <w:pPr>
        <w:pStyle w:val="ListParagraph"/>
        <w:numPr>
          <w:ilvl w:val="1"/>
          <w:numId w:val="44"/>
        </w:numPr>
        <w:spacing w:line="240" w:lineRule="auto"/>
        <w:rPr>
          <w:sz w:val="24"/>
          <w:szCs w:val="24"/>
        </w:rPr>
      </w:pPr>
      <w:r>
        <w:rPr>
          <w:sz w:val="24"/>
          <w:szCs w:val="24"/>
        </w:rPr>
        <w:t xml:space="preserve">Multiple LHDs have policies that say having the practitioner available by phone is sufficient </w:t>
      </w:r>
    </w:p>
    <w:p w:rsidR="00E31BA1" w:rsidRDefault="00E31BA1" w:rsidP="00411860">
      <w:pPr>
        <w:spacing w:line="240" w:lineRule="auto"/>
        <w:rPr>
          <w:b/>
          <w:sz w:val="24"/>
          <w:szCs w:val="24"/>
          <w:u w:val="single"/>
        </w:rPr>
      </w:pPr>
    </w:p>
    <w:p w:rsidR="00E31BA1" w:rsidRDefault="00E31BA1" w:rsidP="00411860">
      <w:pPr>
        <w:spacing w:line="240" w:lineRule="auto"/>
        <w:rPr>
          <w:b/>
          <w:sz w:val="24"/>
          <w:szCs w:val="24"/>
          <w:u w:val="single"/>
        </w:rPr>
      </w:pPr>
      <w:r>
        <w:rPr>
          <w:b/>
          <w:sz w:val="24"/>
          <w:szCs w:val="24"/>
        </w:rPr>
        <w:tab/>
      </w:r>
      <w:r>
        <w:rPr>
          <w:b/>
          <w:sz w:val="24"/>
          <w:szCs w:val="24"/>
          <w:u w:val="single"/>
        </w:rPr>
        <w:t>MALPH Billing Webpage</w:t>
      </w:r>
    </w:p>
    <w:p w:rsidR="00661E95" w:rsidRDefault="00661E95" w:rsidP="00661E95">
      <w:pPr>
        <w:pStyle w:val="ListParagraph"/>
        <w:numPr>
          <w:ilvl w:val="0"/>
          <w:numId w:val="44"/>
        </w:numPr>
        <w:spacing w:line="240" w:lineRule="auto"/>
        <w:rPr>
          <w:sz w:val="24"/>
          <w:szCs w:val="24"/>
        </w:rPr>
      </w:pPr>
      <w:r>
        <w:rPr>
          <w:sz w:val="24"/>
          <w:szCs w:val="24"/>
        </w:rPr>
        <w:t>Contact Jodie Shaver to get access to this page</w:t>
      </w:r>
    </w:p>
    <w:p w:rsidR="00661E95" w:rsidRDefault="00661E95" w:rsidP="00661E95">
      <w:pPr>
        <w:spacing w:line="240" w:lineRule="auto"/>
        <w:ind w:left="720"/>
        <w:rPr>
          <w:b/>
          <w:sz w:val="24"/>
          <w:szCs w:val="24"/>
          <w:u w:val="single"/>
        </w:rPr>
      </w:pPr>
    </w:p>
    <w:p w:rsidR="00661E95" w:rsidRDefault="00E500FC" w:rsidP="00661E95">
      <w:pPr>
        <w:spacing w:line="240" w:lineRule="auto"/>
        <w:ind w:left="720"/>
        <w:rPr>
          <w:b/>
          <w:sz w:val="24"/>
          <w:szCs w:val="24"/>
          <w:u w:val="single"/>
        </w:rPr>
      </w:pPr>
      <w:r>
        <w:rPr>
          <w:b/>
          <w:sz w:val="24"/>
          <w:szCs w:val="24"/>
          <w:u w:val="single"/>
        </w:rPr>
        <w:t>Hearing &amp; Vision</w:t>
      </w:r>
    </w:p>
    <w:p w:rsidR="00661E95" w:rsidRDefault="00E500FC" w:rsidP="00661E95">
      <w:pPr>
        <w:pStyle w:val="ListParagraph"/>
        <w:numPr>
          <w:ilvl w:val="0"/>
          <w:numId w:val="44"/>
        </w:numPr>
        <w:spacing w:line="240" w:lineRule="auto"/>
        <w:rPr>
          <w:sz w:val="24"/>
          <w:szCs w:val="24"/>
        </w:rPr>
      </w:pPr>
      <w:r>
        <w:rPr>
          <w:sz w:val="24"/>
          <w:szCs w:val="24"/>
        </w:rPr>
        <w:t>Well child checks with hearing and vision being denied by the health plans</w:t>
      </w:r>
    </w:p>
    <w:p w:rsidR="00E500FC" w:rsidRDefault="00E500FC" w:rsidP="00661E95">
      <w:pPr>
        <w:pStyle w:val="ListParagraph"/>
        <w:numPr>
          <w:ilvl w:val="0"/>
          <w:numId w:val="44"/>
        </w:numPr>
        <w:spacing w:line="240" w:lineRule="auto"/>
        <w:rPr>
          <w:sz w:val="24"/>
          <w:szCs w:val="24"/>
        </w:rPr>
      </w:pPr>
      <w:r>
        <w:rPr>
          <w:sz w:val="24"/>
          <w:szCs w:val="24"/>
        </w:rPr>
        <w:t>Some LHDs getting denials for other insurance</w:t>
      </w:r>
    </w:p>
    <w:p w:rsidR="007975A8" w:rsidRDefault="007975A8" w:rsidP="007975A8">
      <w:pPr>
        <w:pStyle w:val="ListParagraph"/>
        <w:numPr>
          <w:ilvl w:val="1"/>
          <w:numId w:val="44"/>
        </w:numPr>
        <w:spacing w:line="240" w:lineRule="auto"/>
        <w:rPr>
          <w:sz w:val="24"/>
          <w:szCs w:val="24"/>
        </w:rPr>
      </w:pPr>
      <w:r>
        <w:rPr>
          <w:sz w:val="24"/>
          <w:szCs w:val="24"/>
        </w:rPr>
        <w:t>Z00.129 is the “pay and chase” code, but it is for an exam. It isn’t appropriate to bill if the only reason you are billing it is to get around the insurance. Only bill it if you have the documentation and you believe that is the correct code</w:t>
      </w:r>
    </w:p>
    <w:p w:rsidR="007975A8" w:rsidRDefault="007975A8" w:rsidP="007975A8">
      <w:pPr>
        <w:pStyle w:val="ListParagraph"/>
        <w:numPr>
          <w:ilvl w:val="1"/>
          <w:numId w:val="44"/>
        </w:numPr>
        <w:spacing w:line="240" w:lineRule="auto"/>
        <w:rPr>
          <w:sz w:val="24"/>
          <w:szCs w:val="24"/>
        </w:rPr>
      </w:pPr>
      <w:r>
        <w:rPr>
          <w:sz w:val="24"/>
          <w:szCs w:val="24"/>
        </w:rPr>
        <w:t>Z13.5 is the screening code</w:t>
      </w:r>
    </w:p>
    <w:p w:rsidR="007975A8" w:rsidRDefault="007975A8" w:rsidP="007975A8">
      <w:pPr>
        <w:spacing w:line="240" w:lineRule="auto"/>
        <w:ind w:left="720"/>
        <w:rPr>
          <w:b/>
          <w:sz w:val="24"/>
          <w:szCs w:val="24"/>
          <w:u w:val="single"/>
        </w:rPr>
      </w:pPr>
      <w:r>
        <w:rPr>
          <w:b/>
          <w:sz w:val="24"/>
          <w:szCs w:val="24"/>
          <w:u w:val="single"/>
        </w:rPr>
        <w:t>Dental</w:t>
      </w:r>
    </w:p>
    <w:p w:rsidR="007975A8" w:rsidRDefault="007975A8" w:rsidP="007975A8">
      <w:pPr>
        <w:pStyle w:val="ListParagraph"/>
        <w:numPr>
          <w:ilvl w:val="0"/>
          <w:numId w:val="45"/>
        </w:numPr>
        <w:spacing w:line="240" w:lineRule="auto"/>
        <w:rPr>
          <w:sz w:val="24"/>
          <w:szCs w:val="24"/>
        </w:rPr>
      </w:pPr>
      <w:r>
        <w:rPr>
          <w:sz w:val="24"/>
          <w:szCs w:val="24"/>
        </w:rPr>
        <w:t xml:space="preserve">There was a dental claim issue that happened in April and LHDs weren’t included in the original fix. </w:t>
      </w:r>
    </w:p>
    <w:p w:rsidR="007975A8" w:rsidRPr="007975A8" w:rsidRDefault="007975A8" w:rsidP="007975A8">
      <w:pPr>
        <w:pStyle w:val="ListParagraph"/>
        <w:numPr>
          <w:ilvl w:val="1"/>
          <w:numId w:val="45"/>
        </w:numPr>
        <w:spacing w:line="240" w:lineRule="auto"/>
        <w:rPr>
          <w:sz w:val="24"/>
          <w:szCs w:val="24"/>
        </w:rPr>
      </w:pPr>
      <w:r>
        <w:rPr>
          <w:sz w:val="24"/>
          <w:szCs w:val="24"/>
        </w:rPr>
        <w:t>Now you should see adjusted/paid claims in the next 2-4 pay cycles</w:t>
      </w:r>
    </w:p>
    <w:p w:rsidR="003E0A05" w:rsidRPr="00500FDA" w:rsidRDefault="00D27369" w:rsidP="00A31A0A">
      <w:pPr>
        <w:spacing w:line="240" w:lineRule="auto"/>
        <w:rPr>
          <w:sz w:val="24"/>
          <w:szCs w:val="24"/>
        </w:rPr>
      </w:pPr>
      <w:r>
        <w:rPr>
          <w:b/>
          <w:sz w:val="24"/>
          <w:szCs w:val="24"/>
        </w:rPr>
        <w:tab/>
      </w:r>
    </w:p>
    <w:p w:rsidR="003E0A05" w:rsidRDefault="003E0A05" w:rsidP="00E016A7">
      <w:pPr>
        <w:pStyle w:val="ListParagraph"/>
        <w:spacing w:line="240" w:lineRule="auto"/>
        <w:ind w:left="0"/>
        <w:rPr>
          <w:b/>
          <w:sz w:val="24"/>
          <w:szCs w:val="24"/>
          <w:u w:val="single"/>
        </w:rPr>
      </w:pPr>
    </w:p>
    <w:p w:rsidR="008354EB" w:rsidRDefault="00294B03" w:rsidP="00E016A7">
      <w:pPr>
        <w:pStyle w:val="ListParagraph"/>
        <w:spacing w:line="240" w:lineRule="auto"/>
        <w:ind w:left="0"/>
        <w:rPr>
          <w:b/>
          <w:sz w:val="24"/>
          <w:szCs w:val="24"/>
          <w:u w:val="single"/>
        </w:rPr>
      </w:pPr>
      <w:r>
        <w:rPr>
          <w:b/>
          <w:sz w:val="24"/>
          <w:szCs w:val="24"/>
          <w:u w:val="single"/>
        </w:rPr>
        <w:t>Announcements</w:t>
      </w:r>
    </w:p>
    <w:p w:rsidR="007A4681" w:rsidRPr="00463670" w:rsidRDefault="000B17A3" w:rsidP="00E016A7">
      <w:pPr>
        <w:pStyle w:val="ListParagraph"/>
        <w:spacing w:line="240" w:lineRule="auto"/>
        <w:ind w:left="0"/>
        <w:rPr>
          <w:b/>
          <w:sz w:val="24"/>
          <w:szCs w:val="24"/>
          <w:u w:val="single"/>
        </w:rPr>
      </w:pPr>
      <w:r>
        <w:rPr>
          <w:b/>
          <w:sz w:val="28"/>
          <w:szCs w:val="28"/>
        </w:rPr>
        <w:t xml:space="preserve">Next Meeting is </w:t>
      </w:r>
      <w:r w:rsidR="001825B7">
        <w:rPr>
          <w:b/>
          <w:sz w:val="28"/>
          <w:szCs w:val="28"/>
        </w:rPr>
        <w:t xml:space="preserve">Tuesday </w:t>
      </w:r>
      <w:r w:rsidR="00E31BA1">
        <w:rPr>
          <w:b/>
          <w:sz w:val="28"/>
          <w:szCs w:val="28"/>
        </w:rPr>
        <w:t>July 10</w:t>
      </w:r>
      <w:r w:rsidR="00E31BA1" w:rsidRPr="00E31BA1">
        <w:rPr>
          <w:b/>
          <w:sz w:val="28"/>
          <w:szCs w:val="28"/>
          <w:vertAlign w:val="superscript"/>
        </w:rPr>
        <w:t>th</w:t>
      </w:r>
      <w:r w:rsidR="00500FDA">
        <w:rPr>
          <w:b/>
          <w:sz w:val="28"/>
          <w:szCs w:val="28"/>
        </w:rPr>
        <w:t xml:space="preserve"> </w:t>
      </w:r>
      <w:r w:rsidR="001825B7">
        <w:rPr>
          <w:b/>
          <w:sz w:val="28"/>
          <w:szCs w:val="28"/>
        </w:rPr>
        <w:t>at 9am</w:t>
      </w:r>
    </w:p>
    <w:p w:rsidR="00E016A7" w:rsidRDefault="00E016A7" w:rsidP="00E016A7">
      <w:pPr>
        <w:pStyle w:val="ListParagraph"/>
        <w:spacing w:line="240" w:lineRule="auto"/>
        <w:ind w:left="0"/>
        <w:rPr>
          <w:b/>
          <w:sz w:val="24"/>
          <w:szCs w:val="24"/>
          <w:u w:val="single"/>
        </w:rPr>
      </w:pPr>
    </w:p>
    <w:sectPr w:rsidR="00E016A7" w:rsidSect="00961F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31"/>
    <w:multiLevelType w:val="hybridMultilevel"/>
    <w:tmpl w:val="10946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743F9"/>
    <w:multiLevelType w:val="hybridMultilevel"/>
    <w:tmpl w:val="88521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11092"/>
    <w:multiLevelType w:val="hybridMultilevel"/>
    <w:tmpl w:val="BFC6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36E78"/>
    <w:multiLevelType w:val="hybridMultilevel"/>
    <w:tmpl w:val="5B927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25913"/>
    <w:multiLevelType w:val="hybridMultilevel"/>
    <w:tmpl w:val="0B4CB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36804"/>
    <w:multiLevelType w:val="hybridMultilevel"/>
    <w:tmpl w:val="55DE8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02192"/>
    <w:multiLevelType w:val="hybridMultilevel"/>
    <w:tmpl w:val="9A449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A11EC"/>
    <w:multiLevelType w:val="hybridMultilevel"/>
    <w:tmpl w:val="5BE25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C057B"/>
    <w:multiLevelType w:val="hybridMultilevel"/>
    <w:tmpl w:val="C87E3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7A1822"/>
    <w:multiLevelType w:val="hybridMultilevel"/>
    <w:tmpl w:val="32E61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D5FDB"/>
    <w:multiLevelType w:val="hybridMultilevel"/>
    <w:tmpl w:val="4268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42F63"/>
    <w:multiLevelType w:val="hybridMultilevel"/>
    <w:tmpl w:val="3904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E57EFD"/>
    <w:multiLevelType w:val="hybridMultilevel"/>
    <w:tmpl w:val="2D5C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F03C8"/>
    <w:multiLevelType w:val="hybridMultilevel"/>
    <w:tmpl w:val="8ACAE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24A74"/>
    <w:multiLevelType w:val="hybridMultilevel"/>
    <w:tmpl w:val="26F2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C4093"/>
    <w:multiLevelType w:val="hybridMultilevel"/>
    <w:tmpl w:val="0E3C8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614EEB"/>
    <w:multiLevelType w:val="hybridMultilevel"/>
    <w:tmpl w:val="4CA4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15689"/>
    <w:multiLevelType w:val="hybridMultilevel"/>
    <w:tmpl w:val="12602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4048D0"/>
    <w:multiLevelType w:val="hybridMultilevel"/>
    <w:tmpl w:val="20560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985A76"/>
    <w:multiLevelType w:val="hybridMultilevel"/>
    <w:tmpl w:val="6B06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226EA6"/>
    <w:multiLevelType w:val="hybridMultilevel"/>
    <w:tmpl w:val="362EC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47D9A"/>
    <w:multiLevelType w:val="hybridMultilevel"/>
    <w:tmpl w:val="AB86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9342C2"/>
    <w:multiLevelType w:val="hybridMultilevel"/>
    <w:tmpl w:val="A1523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295A8D"/>
    <w:multiLevelType w:val="hybridMultilevel"/>
    <w:tmpl w:val="71460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9D31D8"/>
    <w:multiLevelType w:val="hybridMultilevel"/>
    <w:tmpl w:val="C546C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5914B4"/>
    <w:multiLevelType w:val="hybridMultilevel"/>
    <w:tmpl w:val="722EC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7D3668"/>
    <w:multiLevelType w:val="hybridMultilevel"/>
    <w:tmpl w:val="F122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B5788C"/>
    <w:multiLevelType w:val="hybridMultilevel"/>
    <w:tmpl w:val="EEBE9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D677F9"/>
    <w:multiLevelType w:val="hybridMultilevel"/>
    <w:tmpl w:val="565A3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8E0107"/>
    <w:multiLevelType w:val="hybridMultilevel"/>
    <w:tmpl w:val="43F4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B268A7"/>
    <w:multiLevelType w:val="hybridMultilevel"/>
    <w:tmpl w:val="3E52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3548B"/>
    <w:multiLevelType w:val="hybridMultilevel"/>
    <w:tmpl w:val="F0045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D17F06"/>
    <w:multiLevelType w:val="hybridMultilevel"/>
    <w:tmpl w:val="DC14A0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6037F"/>
    <w:multiLevelType w:val="hybridMultilevel"/>
    <w:tmpl w:val="9E1C2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060BA0"/>
    <w:multiLevelType w:val="hybridMultilevel"/>
    <w:tmpl w:val="2A289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564BB"/>
    <w:multiLevelType w:val="hybridMultilevel"/>
    <w:tmpl w:val="FB243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2D2624"/>
    <w:multiLevelType w:val="hybridMultilevel"/>
    <w:tmpl w:val="7854D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AD3C80"/>
    <w:multiLevelType w:val="hybridMultilevel"/>
    <w:tmpl w:val="FA982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98771B"/>
    <w:multiLevelType w:val="hybridMultilevel"/>
    <w:tmpl w:val="9906F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BA5399"/>
    <w:multiLevelType w:val="hybridMultilevel"/>
    <w:tmpl w:val="423C5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9600D1"/>
    <w:multiLevelType w:val="hybridMultilevel"/>
    <w:tmpl w:val="6B44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1B794B"/>
    <w:multiLevelType w:val="hybridMultilevel"/>
    <w:tmpl w:val="EA9E3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091FAB"/>
    <w:multiLevelType w:val="hybridMultilevel"/>
    <w:tmpl w:val="2F44A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897334"/>
    <w:multiLevelType w:val="hybridMultilevel"/>
    <w:tmpl w:val="B992A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04B1A"/>
    <w:multiLevelType w:val="hybridMultilevel"/>
    <w:tmpl w:val="DA1E5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9"/>
  </w:num>
  <w:num w:numId="3">
    <w:abstractNumId w:val="23"/>
  </w:num>
  <w:num w:numId="4">
    <w:abstractNumId w:val="32"/>
  </w:num>
  <w:num w:numId="5">
    <w:abstractNumId w:val="5"/>
  </w:num>
  <w:num w:numId="6">
    <w:abstractNumId w:val="16"/>
  </w:num>
  <w:num w:numId="7">
    <w:abstractNumId w:val="3"/>
  </w:num>
  <w:num w:numId="8">
    <w:abstractNumId w:val="9"/>
  </w:num>
  <w:num w:numId="9">
    <w:abstractNumId w:val="27"/>
  </w:num>
  <w:num w:numId="10">
    <w:abstractNumId w:val="6"/>
  </w:num>
  <w:num w:numId="11">
    <w:abstractNumId w:val="40"/>
  </w:num>
  <w:num w:numId="12">
    <w:abstractNumId w:val="25"/>
  </w:num>
  <w:num w:numId="13">
    <w:abstractNumId w:val="42"/>
  </w:num>
  <w:num w:numId="14">
    <w:abstractNumId w:val="10"/>
  </w:num>
  <w:num w:numId="15">
    <w:abstractNumId w:val="0"/>
  </w:num>
  <w:num w:numId="16">
    <w:abstractNumId w:val="24"/>
  </w:num>
  <w:num w:numId="17">
    <w:abstractNumId w:val="11"/>
  </w:num>
  <w:num w:numId="18">
    <w:abstractNumId w:val="19"/>
  </w:num>
  <w:num w:numId="19">
    <w:abstractNumId w:val="18"/>
  </w:num>
  <w:num w:numId="20">
    <w:abstractNumId w:val="21"/>
  </w:num>
  <w:num w:numId="21">
    <w:abstractNumId w:val="2"/>
  </w:num>
  <w:num w:numId="22">
    <w:abstractNumId w:val="29"/>
  </w:num>
  <w:num w:numId="23">
    <w:abstractNumId w:val="37"/>
  </w:num>
  <w:num w:numId="24">
    <w:abstractNumId w:val="1"/>
  </w:num>
  <w:num w:numId="25">
    <w:abstractNumId w:val="13"/>
  </w:num>
  <w:num w:numId="26">
    <w:abstractNumId w:val="28"/>
  </w:num>
  <w:num w:numId="27">
    <w:abstractNumId w:val="26"/>
  </w:num>
  <w:num w:numId="28">
    <w:abstractNumId w:val="35"/>
  </w:num>
  <w:num w:numId="29">
    <w:abstractNumId w:val="15"/>
  </w:num>
  <w:num w:numId="30">
    <w:abstractNumId w:val="38"/>
  </w:num>
  <w:num w:numId="31">
    <w:abstractNumId w:val="44"/>
  </w:num>
  <w:num w:numId="32">
    <w:abstractNumId w:val="17"/>
  </w:num>
  <w:num w:numId="33">
    <w:abstractNumId w:val="12"/>
  </w:num>
  <w:num w:numId="34">
    <w:abstractNumId w:val="33"/>
  </w:num>
  <w:num w:numId="35">
    <w:abstractNumId w:val="31"/>
  </w:num>
  <w:num w:numId="36">
    <w:abstractNumId w:val="14"/>
  </w:num>
  <w:num w:numId="37">
    <w:abstractNumId w:val="30"/>
  </w:num>
  <w:num w:numId="38">
    <w:abstractNumId w:val="8"/>
  </w:num>
  <w:num w:numId="39">
    <w:abstractNumId w:val="43"/>
  </w:num>
  <w:num w:numId="40">
    <w:abstractNumId w:val="7"/>
  </w:num>
  <w:num w:numId="41">
    <w:abstractNumId w:val="36"/>
  </w:num>
  <w:num w:numId="42">
    <w:abstractNumId w:val="41"/>
  </w:num>
  <w:num w:numId="43">
    <w:abstractNumId w:val="20"/>
  </w:num>
  <w:num w:numId="44">
    <w:abstractNumId w:val="34"/>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28"/>
    <w:rsid w:val="000260C1"/>
    <w:rsid w:val="00060537"/>
    <w:rsid w:val="0006602A"/>
    <w:rsid w:val="00066115"/>
    <w:rsid w:val="00081ACA"/>
    <w:rsid w:val="00085CBB"/>
    <w:rsid w:val="000A01CB"/>
    <w:rsid w:val="000B17A3"/>
    <w:rsid w:val="000D14B8"/>
    <w:rsid w:val="00115DDC"/>
    <w:rsid w:val="00116F30"/>
    <w:rsid w:val="001217BB"/>
    <w:rsid w:val="00146338"/>
    <w:rsid w:val="001550DE"/>
    <w:rsid w:val="0015640E"/>
    <w:rsid w:val="00177792"/>
    <w:rsid w:val="001825B7"/>
    <w:rsid w:val="00190428"/>
    <w:rsid w:val="001A64B5"/>
    <w:rsid w:val="001B14B6"/>
    <w:rsid w:val="001B3D7A"/>
    <w:rsid w:val="001C45A1"/>
    <w:rsid w:val="001F1A36"/>
    <w:rsid w:val="001F2AA6"/>
    <w:rsid w:val="00205BCC"/>
    <w:rsid w:val="00216492"/>
    <w:rsid w:val="0022485A"/>
    <w:rsid w:val="00224F78"/>
    <w:rsid w:val="00225DB8"/>
    <w:rsid w:val="00227470"/>
    <w:rsid w:val="00230BE7"/>
    <w:rsid w:val="00241BCD"/>
    <w:rsid w:val="00244631"/>
    <w:rsid w:val="0025081A"/>
    <w:rsid w:val="00251325"/>
    <w:rsid w:val="00251AF6"/>
    <w:rsid w:val="0026071A"/>
    <w:rsid w:val="0027250F"/>
    <w:rsid w:val="00282E37"/>
    <w:rsid w:val="002913E4"/>
    <w:rsid w:val="00292D54"/>
    <w:rsid w:val="00294B03"/>
    <w:rsid w:val="00294B1D"/>
    <w:rsid w:val="002A66B6"/>
    <w:rsid w:val="002D69FC"/>
    <w:rsid w:val="002F256C"/>
    <w:rsid w:val="00305B34"/>
    <w:rsid w:val="00312228"/>
    <w:rsid w:val="00322343"/>
    <w:rsid w:val="00333B2D"/>
    <w:rsid w:val="00342561"/>
    <w:rsid w:val="00361900"/>
    <w:rsid w:val="00390813"/>
    <w:rsid w:val="003B7493"/>
    <w:rsid w:val="003D5BCB"/>
    <w:rsid w:val="003E0A05"/>
    <w:rsid w:val="003F63E7"/>
    <w:rsid w:val="00411860"/>
    <w:rsid w:val="004346AA"/>
    <w:rsid w:val="00463670"/>
    <w:rsid w:val="00485CCB"/>
    <w:rsid w:val="004A3218"/>
    <w:rsid w:val="004A6D41"/>
    <w:rsid w:val="004B19C8"/>
    <w:rsid w:val="004E28C4"/>
    <w:rsid w:val="004E3F24"/>
    <w:rsid w:val="004E52C4"/>
    <w:rsid w:val="00500FDA"/>
    <w:rsid w:val="0051485D"/>
    <w:rsid w:val="00525473"/>
    <w:rsid w:val="00530129"/>
    <w:rsid w:val="005744E7"/>
    <w:rsid w:val="00574574"/>
    <w:rsid w:val="00597D77"/>
    <w:rsid w:val="005A21C8"/>
    <w:rsid w:val="005B21F2"/>
    <w:rsid w:val="005E6817"/>
    <w:rsid w:val="005F0721"/>
    <w:rsid w:val="005F1E60"/>
    <w:rsid w:val="00611851"/>
    <w:rsid w:val="00613F45"/>
    <w:rsid w:val="006172A3"/>
    <w:rsid w:val="006269FD"/>
    <w:rsid w:val="00632F48"/>
    <w:rsid w:val="006364A1"/>
    <w:rsid w:val="00661E95"/>
    <w:rsid w:val="006B5380"/>
    <w:rsid w:val="006C41A7"/>
    <w:rsid w:val="006E55F7"/>
    <w:rsid w:val="006E63C3"/>
    <w:rsid w:val="006F268A"/>
    <w:rsid w:val="006F2985"/>
    <w:rsid w:val="006F3ADF"/>
    <w:rsid w:val="006F4E16"/>
    <w:rsid w:val="00707025"/>
    <w:rsid w:val="00710FA3"/>
    <w:rsid w:val="007246AD"/>
    <w:rsid w:val="00735F84"/>
    <w:rsid w:val="0075340C"/>
    <w:rsid w:val="00763CE2"/>
    <w:rsid w:val="00764DDC"/>
    <w:rsid w:val="00792B14"/>
    <w:rsid w:val="007975A8"/>
    <w:rsid w:val="007A01A0"/>
    <w:rsid w:val="007A459D"/>
    <w:rsid w:val="007A4681"/>
    <w:rsid w:val="007B1338"/>
    <w:rsid w:val="007B5925"/>
    <w:rsid w:val="007C3BF5"/>
    <w:rsid w:val="007E32CD"/>
    <w:rsid w:val="007F1647"/>
    <w:rsid w:val="007F72EB"/>
    <w:rsid w:val="00821096"/>
    <w:rsid w:val="008354EB"/>
    <w:rsid w:val="00842BEE"/>
    <w:rsid w:val="00843453"/>
    <w:rsid w:val="00852604"/>
    <w:rsid w:val="00875E10"/>
    <w:rsid w:val="008879D1"/>
    <w:rsid w:val="008B2409"/>
    <w:rsid w:val="008F27D5"/>
    <w:rsid w:val="008F51EC"/>
    <w:rsid w:val="0090759C"/>
    <w:rsid w:val="0091027A"/>
    <w:rsid w:val="00910551"/>
    <w:rsid w:val="00953975"/>
    <w:rsid w:val="009546C6"/>
    <w:rsid w:val="00957D46"/>
    <w:rsid w:val="00961FD1"/>
    <w:rsid w:val="009675D2"/>
    <w:rsid w:val="009B3D8A"/>
    <w:rsid w:val="009C2BE9"/>
    <w:rsid w:val="009D5377"/>
    <w:rsid w:val="009D7464"/>
    <w:rsid w:val="009E2369"/>
    <w:rsid w:val="009E5A16"/>
    <w:rsid w:val="009F6083"/>
    <w:rsid w:val="00A15ECB"/>
    <w:rsid w:val="00A31A0A"/>
    <w:rsid w:val="00A71684"/>
    <w:rsid w:val="00A86D45"/>
    <w:rsid w:val="00A8792A"/>
    <w:rsid w:val="00A9027C"/>
    <w:rsid w:val="00AD27D8"/>
    <w:rsid w:val="00AF0A85"/>
    <w:rsid w:val="00B14B13"/>
    <w:rsid w:val="00B20A16"/>
    <w:rsid w:val="00B258B9"/>
    <w:rsid w:val="00B70DA0"/>
    <w:rsid w:val="00B74902"/>
    <w:rsid w:val="00B75BF7"/>
    <w:rsid w:val="00B77C86"/>
    <w:rsid w:val="00B94925"/>
    <w:rsid w:val="00BA206F"/>
    <w:rsid w:val="00BC2A45"/>
    <w:rsid w:val="00BD1ABE"/>
    <w:rsid w:val="00C00F7E"/>
    <w:rsid w:val="00C03DFC"/>
    <w:rsid w:val="00C10BC4"/>
    <w:rsid w:val="00C15311"/>
    <w:rsid w:val="00C942E1"/>
    <w:rsid w:val="00CA69B9"/>
    <w:rsid w:val="00CC52BA"/>
    <w:rsid w:val="00CC69B5"/>
    <w:rsid w:val="00CC7002"/>
    <w:rsid w:val="00CD6675"/>
    <w:rsid w:val="00CF0C24"/>
    <w:rsid w:val="00D05E8E"/>
    <w:rsid w:val="00D16F6A"/>
    <w:rsid w:val="00D213E4"/>
    <w:rsid w:val="00D27369"/>
    <w:rsid w:val="00D61944"/>
    <w:rsid w:val="00D624CD"/>
    <w:rsid w:val="00D80A48"/>
    <w:rsid w:val="00D86A8A"/>
    <w:rsid w:val="00D96118"/>
    <w:rsid w:val="00D97A3F"/>
    <w:rsid w:val="00DA6410"/>
    <w:rsid w:val="00DB598F"/>
    <w:rsid w:val="00DE0681"/>
    <w:rsid w:val="00DE7FEC"/>
    <w:rsid w:val="00DF1A36"/>
    <w:rsid w:val="00E016A7"/>
    <w:rsid w:val="00E10039"/>
    <w:rsid w:val="00E12FBA"/>
    <w:rsid w:val="00E16500"/>
    <w:rsid w:val="00E22749"/>
    <w:rsid w:val="00E31BA1"/>
    <w:rsid w:val="00E45FCD"/>
    <w:rsid w:val="00E500FC"/>
    <w:rsid w:val="00E55179"/>
    <w:rsid w:val="00E737AD"/>
    <w:rsid w:val="00E858A7"/>
    <w:rsid w:val="00E904B8"/>
    <w:rsid w:val="00E90FC1"/>
    <w:rsid w:val="00E933F5"/>
    <w:rsid w:val="00EC529C"/>
    <w:rsid w:val="00EC7B6D"/>
    <w:rsid w:val="00F26300"/>
    <w:rsid w:val="00F37FA6"/>
    <w:rsid w:val="00F42F7F"/>
    <w:rsid w:val="00F4662D"/>
    <w:rsid w:val="00F57359"/>
    <w:rsid w:val="00FA3C02"/>
    <w:rsid w:val="00FB0F54"/>
    <w:rsid w:val="00FB21B0"/>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2BAC-AE50-4E98-A976-019CC096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28"/>
    <w:pPr>
      <w:ind w:left="720"/>
      <w:contextualSpacing/>
    </w:pPr>
  </w:style>
  <w:style w:type="character" w:styleId="Hyperlink">
    <w:name w:val="Hyperlink"/>
    <w:basedOn w:val="DefaultParagraphFont"/>
    <w:uiPriority w:val="99"/>
    <w:unhideWhenUsed/>
    <w:rsid w:val="0022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6016">
      <w:bodyDiv w:val="1"/>
      <w:marLeft w:val="0"/>
      <w:marRight w:val="0"/>
      <w:marTop w:val="0"/>
      <w:marBottom w:val="0"/>
      <w:divBdr>
        <w:top w:val="none" w:sz="0" w:space="0" w:color="auto"/>
        <w:left w:val="none" w:sz="0" w:space="0" w:color="auto"/>
        <w:bottom w:val="none" w:sz="0" w:space="0" w:color="auto"/>
        <w:right w:val="none" w:sz="0" w:space="0" w:color="auto"/>
      </w:divBdr>
    </w:div>
    <w:div w:id="16835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AFEB-6285-4510-9672-86AF4AE3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Hensley</dc:creator>
  <cp:lastModifiedBy>Jodie Shaver</cp:lastModifiedBy>
  <cp:revision>2</cp:revision>
  <dcterms:created xsi:type="dcterms:W3CDTF">2018-06-12T14:11:00Z</dcterms:created>
  <dcterms:modified xsi:type="dcterms:W3CDTF">2018-06-12T14:11:00Z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510343470</vt:i4>
  </property>
  <property fmtid="{D5CDD505-2E9C-101B-9397-08002B2CF9AE}" pid="3" name="_NewReviewCycle">
    <vt:lpwstr/>
  </property>
  <property fmtid="{D5CDD505-2E9C-101B-9397-08002B2CF9AE}" pid="4" name="_EmailSubject">
    <vt:lpwstr>Agenda for January 20th, 2016</vt:lpwstr>
  </property>
  <property fmtid="{D5CDD505-2E9C-101B-9397-08002B2CF9AE}" pid="5" name="_AuthorEmail">
    <vt:lpwstr>asbaxt@kalcounty.com</vt:lpwstr>
  </property>
  <property fmtid="{D5CDD505-2E9C-101B-9397-08002B2CF9AE}" pid="6" name="_AuthorEmailDisplayName">
    <vt:lpwstr>Alicia S. Baxter</vt:lpwstr>
  </property>
  <property fmtid="{D5CDD505-2E9C-101B-9397-08002B2CF9AE}" pid="7" name="_PreviousAdHocReviewCycleID">
    <vt:i4>-179525869</vt:i4>
  </property>
  <property fmtid="{D5CDD505-2E9C-101B-9397-08002B2CF9AE}" pid="8" name="_ReviewingToolsShownOnce">
    <vt:lpwstr/>
  </property>
</Properties>
</file>