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875" w:rsidRPr="008B5F96" w:rsidRDefault="00EE7875" w:rsidP="00EE7875">
      <w:pPr>
        <w:tabs>
          <w:tab w:val="left" w:pos="5280"/>
        </w:tabs>
        <w:jc w:val="center"/>
        <w:rPr>
          <w:rFonts w:ascii="Times New Roman" w:hAnsi="Times New Roman" w:cs="Times New Roman"/>
          <w:b/>
          <w:i/>
          <w:sz w:val="28"/>
          <w:szCs w:val="28"/>
        </w:rPr>
      </w:pPr>
      <w:bookmarkStart w:id="0" w:name="_GoBack"/>
      <w:bookmarkEnd w:id="0"/>
      <w:r w:rsidRPr="008B5F96">
        <w:rPr>
          <w:rFonts w:ascii="Times New Roman" w:hAnsi="Times New Roman" w:cs="Times New Roman"/>
          <w:b/>
          <w:i/>
          <w:sz w:val="28"/>
          <w:szCs w:val="28"/>
        </w:rPr>
        <w:t>Focused Discussion Meeting Summary- August 1, 2017</w:t>
      </w:r>
    </w:p>
    <w:p w:rsidR="00EE7875" w:rsidRPr="008B5F96" w:rsidRDefault="00EE7875" w:rsidP="00EE7875">
      <w:pPr>
        <w:tabs>
          <w:tab w:val="left" w:pos="5280"/>
        </w:tabs>
        <w:rPr>
          <w:rFonts w:ascii="Times New Roman" w:hAnsi="Times New Roman" w:cs="Times New Roman"/>
          <w:sz w:val="24"/>
          <w:szCs w:val="24"/>
        </w:rPr>
      </w:pPr>
      <w:r w:rsidRPr="008B5F96">
        <w:rPr>
          <w:rFonts w:ascii="Times New Roman" w:hAnsi="Times New Roman" w:cs="Times New Roman"/>
          <w:sz w:val="24"/>
          <w:szCs w:val="24"/>
        </w:rPr>
        <w:t>Focused Discussion Participants</w:t>
      </w:r>
    </w:p>
    <w:tbl>
      <w:tblPr>
        <w:tblStyle w:val="TableGrid"/>
        <w:tblW w:w="0" w:type="auto"/>
        <w:tblLook w:val="04A0" w:firstRow="1" w:lastRow="0" w:firstColumn="1" w:lastColumn="0" w:noHBand="0" w:noVBand="1"/>
      </w:tblPr>
      <w:tblGrid>
        <w:gridCol w:w="2880"/>
        <w:gridCol w:w="2880"/>
        <w:gridCol w:w="2880"/>
      </w:tblGrid>
      <w:tr w:rsidR="00EE7875" w:rsidRPr="008B5F96" w:rsidTr="00ED0B16">
        <w:tc>
          <w:tcPr>
            <w:tcW w:w="2880" w:type="dxa"/>
            <w:shd w:val="clear" w:color="auto" w:fill="D9D9D9" w:themeFill="background1" w:themeFillShade="D9"/>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Medical Directors</w:t>
            </w:r>
          </w:p>
        </w:tc>
        <w:tc>
          <w:tcPr>
            <w:tcW w:w="2880" w:type="dxa"/>
            <w:shd w:val="clear" w:color="auto" w:fill="D9D9D9" w:themeFill="background1" w:themeFillShade="D9"/>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Health Officers</w:t>
            </w:r>
          </w:p>
        </w:tc>
        <w:tc>
          <w:tcPr>
            <w:tcW w:w="2880" w:type="dxa"/>
            <w:shd w:val="clear" w:color="auto" w:fill="D9D9D9" w:themeFill="background1" w:themeFillShade="D9"/>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Staff</w:t>
            </w: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p>
        </w:tc>
        <w:tc>
          <w:tcPr>
            <w:tcW w:w="2880" w:type="dxa"/>
          </w:tcPr>
          <w:p w:rsidR="00EE7875" w:rsidRPr="008B5F96" w:rsidRDefault="00EE7875" w:rsidP="00ED0B16">
            <w:pPr>
              <w:tabs>
                <w:tab w:val="left" w:pos="5280"/>
              </w:tabs>
              <w:rPr>
                <w:rFonts w:ascii="Times New Roman" w:hAnsi="Times New Roman" w:cs="Times New Roman"/>
                <w:sz w:val="24"/>
                <w:szCs w:val="24"/>
              </w:rPr>
            </w:pPr>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Russel Bush</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Rebecca Burns</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Meghan Swain, MALPH Executive Director</w:t>
            </w: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Terry </w:t>
            </w:r>
            <w:proofErr w:type="spellStart"/>
            <w:r w:rsidRPr="008B5F96">
              <w:rPr>
                <w:rFonts w:ascii="Times New Roman" w:hAnsi="Times New Roman" w:cs="Times New Roman"/>
                <w:sz w:val="24"/>
                <w:szCs w:val="24"/>
              </w:rPr>
              <w:t>Frankovich</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Marcus Cheatham</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Linda </w:t>
            </w:r>
            <w:proofErr w:type="spellStart"/>
            <w:r w:rsidRPr="008B5F96">
              <w:rPr>
                <w:rFonts w:ascii="Times New Roman" w:hAnsi="Times New Roman" w:cs="Times New Roman"/>
                <w:sz w:val="24"/>
                <w:szCs w:val="24"/>
              </w:rPr>
              <w:t>VanGills</w:t>
            </w:r>
            <w:proofErr w:type="spellEnd"/>
            <w:r w:rsidRPr="008B5F96">
              <w:rPr>
                <w:rFonts w:ascii="Times New Roman" w:hAnsi="Times New Roman" w:cs="Times New Roman"/>
                <w:sz w:val="24"/>
                <w:szCs w:val="24"/>
              </w:rPr>
              <w:t>, Consultant</w:t>
            </w: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Rick Johansen</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Martha Hall</w:t>
            </w:r>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rPr>
          <w:trHeight w:val="323"/>
        </w:trPr>
        <w:tc>
          <w:tcPr>
            <w:tcW w:w="2880" w:type="dxa"/>
          </w:tcPr>
          <w:p w:rsidR="00EE7875" w:rsidRPr="008B5F96" w:rsidRDefault="00EE7875" w:rsidP="00ED0B16">
            <w:pPr>
              <w:tabs>
                <w:tab w:val="left" w:pos="5280"/>
              </w:tabs>
              <w:rPr>
                <w:rFonts w:ascii="Times New Roman" w:hAnsi="Times New Roman" w:cs="Times New Roman"/>
                <w:sz w:val="24"/>
                <w:szCs w:val="24"/>
              </w:rPr>
            </w:pPr>
            <w:proofErr w:type="spellStart"/>
            <w:r w:rsidRPr="008B5F96">
              <w:rPr>
                <w:rFonts w:ascii="Times New Roman" w:hAnsi="Times New Roman" w:cs="Times New Roman"/>
                <w:sz w:val="24"/>
                <w:szCs w:val="24"/>
              </w:rPr>
              <w:t>Sugandha</w:t>
            </w:r>
            <w:proofErr w:type="spellEnd"/>
            <w:r w:rsidRPr="008B5F96">
              <w:rPr>
                <w:rFonts w:ascii="Times New Roman" w:hAnsi="Times New Roman" w:cs="Times New Roman"/>
                <w:sz w:val="24"/>
                <w:szCs w:val="24"/>
              </w:rPr>
              <w:t xml:space="preserve"> </w:t>
            </w:r>
            <w:proofErr w:type="spellStart"/>
            <w:r w:rsidRPr="008B5F96">
              <w:rPr>
                <w:rFonts w:ascii="Times New Roman" w:hAnsi="Times New Roman" w:cs="Times New Roman"/>
                <w:sz w:val="24"/>
                <w:szCs w:val="24"/>
              </w:rPr>
              <w:t>Lowhim</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Steve Hall</w:t>
            </w:r>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Jessie Marshall</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Christina Harrington</w:t>
            </w:r>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Annette </w:t>
            </w:r>
            <w:proofErr w:type="spellStart"/>
            <w:r w:rsidRPr="008B5F96">
              <w:rPr>
                <w:rFonts w:ascii="Times New Roman" w:hAnsi="Times New Roman" w:cs="Times New Roman"/>
                <w:sz w:val="24"/>
                <w:szCs w:val="24"/>
              </w:rPr>
              <w:t>Mercatante</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Ann </w:t>
            </w:r>
            <w:proofErr w:type="spellStart"/>
            <w:r w:rsidRPr="008B5F96">
              <w:rPr>
                <w:rFonts w:ascii="Times New Roman" w:hAnsi="Times New Roman" w:cs="Times New Roman"/>
                <w:sz w:val="24"/>
                <w:szCs w:val="24"/>
              </w:rPr>
              <w:t>Hepfner</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Jennifer Morse</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Wendy </w:t>
            </w:r>
            <w:proofErr w:type="spellStart"/>
            <w:r w:rsidRPr="008B5F96">
              <w:rPr>
                <w:rFonts w:ascii="Times New Roman" w:hAnsi="Times New Roman" w:cs="Times New Roman"/>
                <w:sz w:val="24"/>
                <w:szCs w:val="24"/>
              </w:rPr>
              <w:t>Hirschenberger</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proofErr w:type="spellStart"/>
            <w:r w:rsidRPr="008B5F96">
              <w:rPr>
                <w:rFonts w:ascii="Times New Roman" w:hAnsi="Times New Roman" w:cs="Times New Roman"/>
                <w:sz w:val="24"/>
                <w:szCs w:val="24"/>
              </w:rPr>
              <w:t>Ruta</w:t>
            </w:r>
            <w:proofErr w:type="spellEnd"/>
            <w:r w:rsidRPr="008B5F96">
              <w:rPr>
                <w:rFonts w:ascii="Times New Roman" w:hAnsi="Times New Roman" w:cs="Times New Roman"/>
                <w:sz w:val="24"/>
                <w:szCs w:val="24"/>
              </w:rPr>
              <w:t xml:space="preserve"> </w:t>
            </w:r>
            <w:proofErr w:type="spellStart"/>
            <w:r w:rsidRPr="008B5F96">
              <w:rPr>
                <w:rFonts w:ascii="Times New Roman" w:hAnsi="Times New Roman" w:cs="Times New Roman"/>
                <w:sz w:val="24"/>
                <w:szCs w:val="24"/>
              </w:rPr>
              <w:t>Sharangpangi</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Mike Snyder </w:t>
            </w:r>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Rik Tooker</w:t>
            </w: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Ellen Rabinowitz</w:t>
            </w:r>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r w:rsidR="00EE7875" w:rsidRPr="008B5F96" w:rsidTr="00ED0B16">
        <w:tc>
          <w:tcPr>
            <w:tcW w:w="2880" w:type="dxa"/>
          </w:tcPr>
          <w:p w:rsidR="00EE7875" w:rsidRPr="008B5F96" w:rsidRDefault="00EE7875" w:rsidP="00ED0B16">
            <w:pPr>
              <w:tabs>
                <w:tab w:val="left" w:pos="5280"/>
              </w:tabs>
              <w:rPr>
                <w:rFonts w:ascii="Times New Roman" w:hAnsi="Times New Roman" w:cs="Times New Roman"/>
                <w:sz w:val="24"/>
                <w:szCs w:val="24"/>
              </w:rPr>
            </w:pPr>
          </w:p>
        </w:tc>
        <w:tc>
          <w:tcPr>
            <w:tcW w:w="2880" w:type="dxa"/>
          </w:tcPr>
          <w:p w:rsidR="00EE7875" w:rsidRPr="008B5F96" w:rsidRDefault="00EE7875" w:rsidP="00ED0B16">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Rich </w:t>
            </w:r>
            <w:proofErr w:type="spellStart"/>
            <w:r w:rsidRPr="008B5F96">
              <w:rPr>
                <w:rFonts w:ascii="Times New Roman" w:hAnsi="Times New Roman" w:cs="Times New Roman"/>
                <w:sz w:val="24"/>
                <w:szCs w:val="24"/>
              </w:rPr>
              <w:t>Thoune</w:t>
            </w:r>
            <w:proofErr w:type="spellEnd"/>
          </w:p>
        </w:tc>
        <w:tc>
          <w:tcPr>
            <w:tcW w:w="2880" w:type="dxa"/>
          </w:tcPr>
          <w:p w:rsidR="00EE7875" w:rsidRPr="008B5F96" w:rsidRDefault="00EE7875" w:rsidP="00ED0B16">
            <w:pPr>
              <w:tabs>
                <w:tab w:val="left" w:pos="5280"/>
              </w:tabs>
              <w:rPr>
                <w:rFonts w:ascii="Times New Roman" w:hAnsi="Times New Roman" w:cs="Times New Roman"/>
                <w:sz w:val="24"/>
                <w:szCs w:val="24"/>
              </w:rPr>
            </w:pPr>
          </w:p>
        </w:tc>
      </w:tr>
    </w:tbl>
    <w:p w:rsidR="00EE7875" w:rsidRPr="008B5F96" w:rsidRDefault="00EE7875" w:rsidP="00EE7875">
      <w:pPr>
        <w:tabs>
          <w:tab w:val="left" w:pos="5280"/>
        </w:tabs>
        <w:rPr>
          <w:rFonts w:ascii="Times New Roman" w:hAnsi="Times New Roman" w:cs="Times New Roman"/>
          <w:sz w:val="24"/>
          <w:szCs w:val="24"/>
        </w:rPr>
      </w:pPr>
    </w:p>
    <w:p w:rsidR="00EE7875" w:rsidRPr="008B5F96" w:rsidRDefault="00EE7875" w:rsidP="00EE7875">
      <w:pPr>
        <w:tabs>
          <w:tab w:val="left" w:pos="0"/>
        </w:tabs>
        <w:rPr>
          <w:rFonts w:ascii="Times New Roman" w:hAnsi="Times New Roman" w:cs="Times New Roman"/>
          <w:sz w:val="24"/>
          <w:szCs w:val="24"/>
        </w:rPr>
      </w:pPr>
      <w:r w:rsidRPr="008B5F96">
        <w:rPr>
          <w:rFonts w:ascii="Times New Roman" w:hAnsi="Times New Roman" w:cs="Times New Roman"/>
          <w:sz w:val="24"/>
          <w:szCs w:val="24"/>
        </w:rPr>
        <w:t>This document is a summary of the August 1, 2017, focused discussion between health officers and medical directors.   The discussion was organized as part of the MALPH Medical Director Cross-Jurisdictional Sharing Work Group to focus upon areas of difference identified in the July 2016 survey of health officers and medical directors.   The agenda for the discussion is included as attachment I and the meeting participant list is included as attachment II.</w:t>
      </w:r>
    </w:p>
    <w:p w:rsidR="00EE7875" w:rsidRPr="008B5F96" w:rsidRDefault="00EE7875" w:rsidP="00EE7875">
      <w:pPr>
        <w:tabs>
          <w:tab w:val="left" w:pos="0"/>
        </w:tabs>
        <w:rPr>
          <w:rFonts w:ascii="Times New Roman" w:hAnsi="Times New Roman" w:cs="Times New Roman"/>
          <w:sz w:val="24"/>
          <w:szCs w:val="24"/>
        </w:r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t>Meeting participants identified the following items as things they hoped would be achieved by meeting:</w:t>
      </w:r>
    </w:p>
    <w:p w:rsidR="00EE7875" w:rsidRPr="008B5F96" w:rsidRDefault="00EE7875" w:rsidP="00EE7875">
      <w:pPr>
        <w:pStyle w:val="ListParagraph"/>
        <w:numPr>
          <w:ilvl w:val="0"/>
          <w:numId w:val="2"/>
        </w:numPr>
        <w:rPr>
          <w:rFonts w:ascii="Times New Roman" w:hAnsi="Times New Roman" w:cs="Times New Roman"/>
          <w:sz w:val="24"/>
          <w:szCs w:val="24"/>
        </w:rPr>
        <w:sectPr w:rsidR="00EE7875" w:rsidRPr="008B5F96" w:rsidSect="00EE7875">
          <w:pgSz w:w="12240" w:h="15840"/>
          <w:pgMar w:top="1440" w:right="1296" w:bottom="1440" w:left="1296" w:header="720" w:footer="720" w:gutter="0"/>
          <w:cols w:space="720"/>
          <w:docGrid w:linePitch="360"/>
        </w:sectPr>
      </w:pP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Alignment of goals and objectives</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Understanding of different roles</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How do we collaborate – strengthens &amp; weakness of each role</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Engage the medical director</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Robust discussion to strengthen public health in Michigan</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 xml:space="preserve">How do we include the medical director </w:t>
      </w:r>
      <w:proofErr w:type="gramStart"/>
      <w:r w:rsidRPr="008B5F96">
        <w:rPr>
          <w:rFonts w:ascii="Times New Roman" w:hAnsi="Times New Roman" w:cs="Times New Roman"/>
          <w:sz w:val="24"/>
          <w:szCs w:val="24"/>
        </w:rPr>
        <w:t>more</w:t>
      </w:r>
      <w:proofErr w:type="gramEnd"/>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Integrate MALPH and MAPPP</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Common themes between medical director and health officer</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Recommendations to the state regarding medical director</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How do we make public health and medical director more attractive – recruitment</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Need to see HO and MD together at events, policy, and health care</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 xml:space="preserve">Use best </w:t>
      </w:r>
      <w:proofErr w:type="gramStart"/>
      <w:r w:rsidRPr="008B5F96">
        <w:rPr>
          <w:rFonts w:ascii="Times New Roman" w:hAnsi="Times New Roman" w:cs="Times New Roman"/>
          <w:sz w:val="24"/>
          <w:szCs w:val="24"/>
        </w:rPr>
        <w:t>practices  to</w:t>
      </w:r>
      <w:proofErr w:type="gramEnd"/>
      <w:r w:rsidRPr="008B5F96">
        <w:rPr>
          <w:rFonts w:ascii="Times New Roman" w:hAnsi="Times New Roman" w:cs="Times New Roman"/>
          <w:sz w:val="24"/>
          <w:szCs w:val="24"/>
        </w:rPr>
        <w:t xml:space="preserve"> build upon collaboration</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Need to understand roles</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Need to know best practices – maybe make MI a best practice site</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Strengthen the culture of the HO and MD working together</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 xml:space="preserve">MD </w:t>
      </w:r>
      <w:proofErr w:type="gramStart"/>
      <w:r w:rsidRPr="008B5F96">
        <w:rPr>
          <w:rFonts w:ascii="Times New Roman" w:hAnsi="Times New Roman" w:cs="Times New Roman"/>
          <w:sz w:val="24"/>
          <w:szCs w:val="24"/>
        </w:rPr>
        <w:t>devalued  -</w:t>
      </w:r>
      <w:proofErr w:type="gramEnd"/>
      <w:r w:rsidRPr="008B5F96">
        <w:rPr>
          <w:rFonts w:ascii="Times New Roman" w:hAnsi="Times New Roman" w:cs="Times New Roman"/>
          <w:sz w:val="24"/>
          <w:szCs w:val="24"/>
        </w:rPr>
        <w:t xml:space="preserve"> need to improve</w:t>
      </w:r>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 xml:space="preserve">How do we make statewide improvements around medical </w:t>
      </w:r>
      <w:proofErr w:type="gramStart"/>
      <w:r w:rsidRPr="008B5F96">
        <w:rPr>
          <w:rFonts w:ascii="Times New Roman" w:hAnsi="Times New Roman" w:cs="Times New Roman"/>
          <w:sz w:val="24"/>
          <w:szCs w:val="24"/>
        </w:rPr>
        <w:t>director</w:t>
      </w:r>
      <w:proofErr w:type="gramEnd"/>
    </w:p>
    <w:p w:rsidR="00EE7875" w:rsidRPr="008B5F96" w:rsidRDefault="00EE7875" w:rsidP="00EE787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 xml:space="preserve">Need to leverage the relationship </w:t>
      </w:r>
    </w:p>
    <w:p w:rsidR="00EE7875" w:rsidRPr="008B5F96" w:rsidRDefault="00EE7875" w:rsidP="00EE7875">
      <w:pPr>
        <w:rPr>
          <w:rFonts w:ascii="Times New Roman" w:hAnsi="Times New Roman" w:cs="Times New Roman"/>
          <w:b/>
          <w:sz w:val="24"/>
          <w:szCs w:val="24"/>
        </w:rPr>
        <w:sectPr w:rsidR="00EE7875" w:rsidRPr="008B5F96" w:rsidSect="009644A4">
          <w:type w:val="continuous"/>
          <w:pgSz w:w="12240" w:h="15840"/>
          <w:pgMar w:top="1440" w:right="1296" w:bottom="1440" w:left="1296" w:header="720" w:footer="720" w:gutter="0"/>
          <w:cols w:num="2" w:space="720"/>
          <w:docGrid w:linePitch="360"/>
        </w:sect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lastRenderedPageBreak/>
        <w:t>Build consensus on the role of the medical director in LPHD</w:t>
      </w:r>
      <w:r w:rsidRPr="008B5F96">
        <w:rPr>
          <w:rFonts w:ascii="Times New Roman" w:hAnsi="Times New Roman" w:cs="Times New Roman"/>
          <w:b/>
          <w:sz w:val="24"/>
          <w:szCs w:val="24"/>
        </w:rPr>
        <w:tab/>
      </w:r>
      <w:r w:rsidRPr="008B5F96">
        <w:rPr>
          <w:rFonts w:ascii="Times New Roman" w:hAnsi="Times New Roman" w:cs="Times New Roman"/>
          <w:b/>
          <w:sz w:val="24"/>
          <w:szCs w:val="24"/>
        </w:rPr>
        <w:tab/>
      </w:r>
    </w:p>
    <w:p w:rsidR="00EE7875" w:rsidRPr="008B5F96" w:rsidRDefault="00EE7875" w:rsidP="00EE7875">
      <w:pPr>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Physician advocacy face of public health &amp; (EH), community outreach and spokesperson to media, ability to communicate, communication skills, local medical boots on the ground visible in the community.</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Help to direct Emergency Preparedness, Authority Medical License knowledge all medical and health related topics, provide medical input and guidance, oversight</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Liaison to medical community, consultative (staff, public, providers &amp; partners, leadership in public health transformation, healthcare engagement in public health, community physician consultant, Bringing community along in population health</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 xml:space="preserve">Staff training and information, education in house and community, medical expertise and skill set &amp; comfort level </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Medical director a partner with health officer, Bidirectional administrative leadership. Co-leadership medical director and health officer.</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Medical oversight &amp; identifying local priorities in public health and community (this could also be tied to CHA), actively involved in agency strategic planning</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Epidemiologist, epidemiologic expertise and guidance</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Provide or actively involved in direct services</w:t>
      </w:r>
    </w:p>
    <w:p w:rsidR="00EE7875" w:rsidRPr="000839E1" w:rsidRDefault="00EE7875" w:rsidP="00EE7875">
      <w:pPr>
        <w:ind w:left="360"/>
        <w:rPr>
          <w:rFonts w:ascii="Times New Roman" w:hAnsi="Times New Roman" w:cs="Times New Roman"/>
          <w:sz w:val="24"/>
          <w:szCs w:val="24"/>
        </w:rPr>
      </w:pPr>
      <w:r w:rsidRPr="000839E1">
        <w:rPr>
          <w:rFonts w:ascii="Times New Roman" w:hAnsi="Times New Roman" w:cs="Times New Roman"/>
          <w:sz w:val="24"/>
          <w:szCs w:val="24"/>
        </w:rPr>
        <w:t>State and legislative leadership and input, creation of policies and assessment (QI), periodic auditing of local health department clinical service delivery and comparison to current best/evidence based practices; assessing clinical outcomes</w:t>
      </w:r>
    </w:p>
    <w:p w:rsidR="00EE7875" w:rsidRPr="000839E1" w:rsidRDefault="00EE7875" w:rsidP="00EE7875">
      <w:pPr>
        <w:tabs>
          <w:tab w:val="left" w:pos="2745"/>
        </w:tabs>
        <w:ind w:left="360"/>
        <w:rPr>
          <w:rFonts w:ascii="Times New Roman" w:hAnsi="Times New Roman" w:cs="Times New Roman"/>
          <w:sz w:val="24"/>
          <w:szCs w:val="24"/>
        </w:rPr>
      </w:pPr>
      <w:r w:rsidRPr="000839E1">
        <w:rPr>
          <w:rFonts w:ascii="Times New Roman" w:hAnsi="Times New Roman" w:cs="Times New Roman"/>
          <w:sz w:val="24"/>
          <w:szCs w:val="24"/>
        </w:rPr>
        <w:t>Identify and research evidence based practice, critical analysis</w:t>
      </w:r>
    </w:p>
    <w:p w:rsidR="00EE7875" w:rsidRPr="000839E1" w:rsidRDefault="00EE7875" w:rsidP="00EE7875">
      <w:pPr>
        <w:tabs>
          <w:tab w:val="left" w:pos="2745"/>
        </w:tabs>
        <w:ind w:left="360"/>
        <w:rPr>
          <w:rFonts w:ascii="Times New Roman" w:hAnsi="Times New Roman" w:cs="Times New Roman"/>
          <w:sz w:val="24"/>
          <w:szCs w:val="24"/>
        </w:rPr>
      </w:pPr>
      <w:r w:rsidRPr="000839E1">
        <w:rPr>
          <w:rFonts w:ascii="Times New Roman" w:hAnsi="Times New Roman" w:cs="Times New Roman"/>
          <w:sz w:val="24"/>
          <w:szCs w:val="24"/>
        </w:rPr>
        <w:t>Professional Development, Academic teaching mentoring</w:t>
      </w:r>
    </w:p>
    <w:p w:rsidR="00EE7875" w:rsidRPr="008B5F96" w:rsidRDefault="00EE7875" w:rsidP="00EE7875">
      <w:pPr>
        <w:tabs>
          <w:tab w:val="left" w:pos="2745"/>
        </w:tabs>
        <w:rPr>
          <w:rFonts w:ascii="Times New Roman" w:hAnsi="Times New Roman" w:cs="Times New Roman"/>
          <w:sz w:val="24"/>
          <w:szCs w:val="24"/>
        </w:rPr>
      </w:pPr>
    </w:p>
    <w:p w:rsidR="00EE7875" w:rsidRPr="008B5F96" w:rsidRDefault="00EE7875" w:rsidP="00EE7875">
      <w:pPr>
        <w:tabs>
          <w:tab w:val="left" w:pos="2745"/>
        </w:tabs>
        <w:rPr>
          <w:rFonts w:ascii="Times New Roman" w:hAnsi="Times New Roman" w:cs="Times New Roman"/>
          <w:b/>
          <w:i/>
          <w:sz w:val="24"/>
          <w:szCs w:val="24"/>
        </w:rPr>
      </w:pPr>
      <w:r w:rsidRPr="008B5F96">
        <w:rPr>
          <w:rFonts w:ascii="Times New Roman" w:hAnsi="Times New Roman" w:cs="Times New Roman"/>
          <w:b/>
          <w:i/>
          <w:sz w:val="24"/>
          <w:szCs w:val="24"/>
        </w:rPr>
        <w:t>Actions Identified:</w:t>
      </w:r>
    </w:p>
    <w:p w:rsidR="00EE7875" w:rsidRDefault="00EE7875" w:rsidP="00EE7875">
      <w:pPr>
        <w:pStyle w:val="ListParagraph"/>
        <w:numPr>
          <w:ilvl w:val="0"/>
          <w:numId w:val="9"/>
        </w:numPr>
        <w:rPr>
          <w:rFonts w:ascii="Times New Roman" w:hAnsi="Times New Roman" w:cs="Times New Roman"/>
          <w:sz w:val="24"/>
          <w:szCs w:val="24"/>
        </w:rPr>
      </w:pPr>
      <w:r w:rsidRPr="008B5F96">
        <w:rPr>
          <w:rFonts w:ascii="Times New Roman" w:hAnsi="Times New Roman" w:cs="Times New Roman"/>
          <w:sz w:val="24"/>
          <w:szCs w:val="24"/>
        </w:rPr>
        <w:t>Align core functions from Medical Director/Core Functions Handout and items identified above, MAPPP will take the two resources and build consensus</w:t>
      </w:r>
    </w:p>
    <w:p w:rsidR="00EE7875" w:rsidRDefault="00EE7875" w:rsidP="00EE7875">
      <w:pPr>
        <w:rPr>
          <w:rFonts w:ascii="Times New Roman" w:hAnsi="Times New Roman" w:cs="Times New Roman"/>
          <w:sz w:val="24"/>
          <w:szCs w:val="24"/>
        </w:rPr>
      </w:pPr>
    </w:p>
    <w:p w:rsidR="00EE7875" w:rsidRDefault="00EE7875" w:rsidP="00EE7875">
      <w:pPr>
        <w:rPr>
          <w:rFonts w:ascii="Times New Roman" w:hAnsi="Times New Roman" w:cs="Times New Roman"/>
          <w:sz w:val="24"/>
          <w:szCs w:val="24"/>
        </w:rPr>
      </w:pPr>
    </w:p>
    <w:p w:rsidR="00EE7875" w:rsidRDefault="00EE7875" w:rsidP="00EE7875">
      <w:pPr>
        <w:rPr>
          <w:rFonts w:ascii="Times New Roman" w:hAnsi="Times New Roman" w:cs="Times New Roman"/>
          <w:sz w:val="24"/>
          <w:szCs w:val="24"/>
        </w:rPr>
      </w:pPr>
    </w:p>
    <w:p w:rsidR="00EE7875" w:rsidRPr="000839E1" w:rsidRDefault="00EE7875" w:rsidP="00EE7875">
      <w:pPr>
        <w:rPr>
          <w:rFonts w:ascii="Times New Roman" w:hAnsi="Times New Roman" w:cs="Times New Roman"/>
          <w:sz w:val="24"/>
          <w:szCs w:val="24"/>
        </w:r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lastRenderedPageBreak/>
        <w:t>Assure medical director involvement in current and emerging public health issues as it relates to medical direction</w:t>
      </w:r>
    </w:p>
    <w:p w:rsidR="00EE7875" w:rsidRPr="008B5F96" w:rsidRDefault="00EE7875" w:rsidP="00EE7875">
      <w:pPr>
        <w:rPr>
          <w:rFonts w:ascii="Times New Roman" w:hAnsi="Times New Roman" w:cs="Times New Roman"/>
          <w:sz w:val="24"/>
          <w:szCs w:val="24"/>
        </w:rPr>
      </w:pPr>
    </w:p>
    <w:p w:rsidR="00EE7875" w:rsidRPr="008B5F96" w:rsidRDefault="00EE7875" w:rsidP="00EE7875">
      <w:pPr>
        <w:tabs>
          <w:tab w:val="left" w:pos="2745"/>
        </w:tabs>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Develop a culture of health officers and medical directors working together.    Establish a partnership between medical directors and health officers, define specific roles for each profession and how the medical director is engaged in management and strategic planning for the local health department.  Continue to expand the role of the medical director collaborating on agency leadership and policy development.</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Expand the engagement of medical directors with the MALPH Board of Directors through expansion of medical directors serving on the Board.</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Assure the medical director position is vibrant within local public health, this will assist with future recruitment.    Establish clear guidance resources, mentoring, and training for medical directors.</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Communication channels for medical directors are sometimes fragmented they do not always receive current/emerging health information from the state timely; need to strengthen these communication channels. (Local medical directors and health officers should refer to orientation checklist as a starting point for getting medical directors linked to public health information channels).</w:t>
      </w:r>
    </w:p>
    <w:p w:rsidR="00EE7875" w:rsidRPr="008B5F96" w:rsidRDefault="00EE7875" w:rsidP="00EE7875">
      <w:pPr>
        <w:tabs>
          <w:tab w:val="left" w:pos="2745"/>
        </w:tabs>
        <w:rPr>
          <w:rFonts w:ascii="Times New Roman" w:hAnsi="Times New Roman" w:cs="Times New Roman"/>
          <w:b/>
          <w:i/>
          <w:sz w:val="24"/>
          <w:szCs w:val="24"/>
        </w:rPr>
      </w:pPr>
    </w:p>
    <w:p w:rsidR="00EE7875" w:rsidRPr="000839E1" w:rsidRDefault="00EE7875" w:rsidP="00EE7875">
      <w:pPr>
        <w:tabs>
          <w:tab w:val="left" w:pos="2745"/>
        </w:tabs>
        <w:rPr>
          <w:rFonts w:ascii="Times New Roman" w:hAnsi="Times New Roman" w:cs="Times New Roman"/>
          <w:b/>
          <w:sz w:val="24"/>
          <w:szCs w:val="24"/>
        </w:rPr>
      </w:pPr>
      <w:r w:rsidRPr="008B5F96">
        <w:rPr>
          <w:rFonts w:ascii="Times New Roman" w:hAnsi="Times New Roman" w:cs="Times New Roman"/>
          <w:b/>
          <w:i/>
          <w:sz w:val="24"/>
          <w:szCs w:val="24"/>
        </w:rPr>
        <w:t>Actions Identified</w:t>
      </w:r>
      <w:r w:rsidRPr="008B5F96">
        <w:rPr>
          <w:rFonts w:ascii="Times New Roman" w:hAnsi="Times New Roman" w:cs="Times New Roman"/>
          <w:b/>
          <w:sz w:val="24"/>
          <w:szCs w:val="24"/>
        </w:rPr>
        <w:t>:</w:t>
      </w:r>
    </w:p>
    <w:p w:rsidR="00EE7875" w:rsidRPr="008B5F96" w:rsidRDefault="00EE7875" w:rsidP="00EE7875">
      <w:pPr>
        <w:pStyle w:val="ListParagraph"/>
        <w:numPr>
          <w:ilvl w:val="0"/>
          <w:numId w:val="6"/>
        </w:numPr>
        <w:tabs>
          <w:tab w:val="left" w:pos="2745"/>
        </w:tabs>
        <w:rPr>
          <w:rFonts w:ascii="Times New Roman" w:hAnsi="Times New Roman" w:cs="Times New Roman"/>
          <w:sz w:val="24"/>
          <w:szCs w:val="24"/>
        </w:rPr>
      </w:pPr>
      <w:r w:rsidRPr="008B5F96">
        <w:rPr>
          <w:rFonts w:ascii="Times New Roman" w:hAnsi="Times New Roman" w:cs="Times New Roman"/>
          <w:sz w:val="24"/>
          <w:szCs w:val="24"/>
        </w:rPr>
        <w:t>At least annually have a joint meeting between health officers and medical directors. Further discussion on MAPPP/MALPH relationship building in a later section.</w:t>
      </w:r>
    </w:p>
    <w:p w:rsidR="00EE7875" w:rsidRPr="008B5F96" w:rsidRDefault="00EE7875" w:rsidP="00EE7875">
      <w:pPr>
        <w:pStyle w:val="ListParagraph"/>
        <w:tabs>
          <w:tab w:val="left" w:pos="2745"/>
        </w:tabs>
        <w:rPr>
          <w:rFonts w:ascii="Times New Roman" w:hAnsi="Times New Roman" w:cs="Times New Roman"/>
          <w:sz w:val="24"/>
          <w:szCs w:val="24"/>
        </w:rPr>
      </w:pPr>
    </w:p>
    <w:p w:rsidR="00EE7875" w:rsidRPr="008B5F96" w:rsidRDefault="00EE7875" w:rsidP="00EE7875">
      <w:pPr>
        <w:pStyle w:val="ListParagraph"/>
        <w:numPr>
          <w:ilvl w:val="0"/>
          <w:numId w:val="6"/>
        </w:numPr>
        <w:tabs>
          <w:tab w:val="left" w:pos="2745"/>
        </w:tabs>
        <w:rPr>
          <w:rFonts w:ascii="Times New Roman" w:hAnsi="Times New Roman" w:cs="Times New Roman"/>
          <w:i/>
          <w:sz w:val="24"/>
          <w:szCs w:val="24"/>
        </w:rPr>
      </w:pPr>
      <w:r w:rsidRPr="008B5F96">
        <w:rPr>
          <w:rFonts w:ascii="Times New Roman" w:hAnsi="Times New Roman" w:cs="Times New Roman"/>
          <w:sz w:val="24"/>
          <w:szCs w:val="24"/>
        </w:rPr>
        <w:t>Need to clarify the state’s requirement of mentoring; is this required for all new medical directors, required till the medical director receives their MPH, etc.   (</w:t>
      </w:r>
      <w:r w:rsidRPr="008B5F96">
        <w:rPr>
          <w:rFonts w:ascii="Times New Roman" w:hAnsi="Times New Roman" w:cs="Times New Roman"/>
          <w:i/>
          <w:sz w:val="24"/>
          <w:szCs w:val="24"/>
        </w:rPr>
        <w:t>Note from Orlando Todd in response to an e- mail request to clarify: Mentoring</w:t>
      </w:r>
      <w:r w:rsidRPr="008B5F96">
        <w:rPr>
          <w:rFonts w:ascii="Times New Roman" w:hAnsi="Times New Roman" w:cs="Times New Roman"/>
          <w:bCs/>
          <w:i/>
          <w:sz w:val="24"/>
          <w:szCs w:val="24"/>
        </w:rPr>
        <w:t xml:space="preserve"> is assigned if the individual does not have a MPH. It will end upon completion.  Sometimes mentoring is determined case by case depending on the experience and qualifications of the individual).</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6"/>
        </w:numPr>
        <w:rPr>
          <w:rFonts w:ascii="Times New Roman" w:hAnsi="Times New Roman" w:cs="Times New Roman"/>
          <w:b/>
          <w:sz w:val="24"/>
          <w:szCs w:val="24"/>
        </w:rPr>
      </w:pPr>
      <w:r w:rsidRPr="008B5F96">
        <w:rPr>
          <w:rFonts w:ascii="Times New Roman" w:hAnsi="Times New Roman" w:cs="Times New Roman"/>
          <w:sz w:val="24"/>
          <w:szCs w:val="24"/>
        </w:rPr>
        <w:t>Establish a place on the MALPH website for the placement of documents and resources that are under current discussion.</w:t>
      </w:r>
      <w:r w:rsidRPr="008B5F96">
        <w:rPr>
          <w:rFonts w:ascii="Times New Roman" w:hAnsi="Times New Roman" w:cs="Times New Roman"/>
          <w:b/>
          <w:sz w:val="24"/>
          <w:szCs w:val="24"/>
        </w:rPr>
        <w:t xml:space="preserve"> </w:t>
      </w:r>
    </w:p>
    <w:p w:rsidR="00EE7875" w:rsidRPr="008B5F96" w:rsidRDefault="00EE7875" w:rsidP="00EE7875">
      <w:pPr>
        <w:pStyle w:val="ListParagraph"/>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p>
    <w:p w:rsidR="00EE7875" w:rsidRPr="008B5F96" w:rsidRDefault="00EE7875" w:rsidP="00EE7875">
      <w:pPr>
        <w:ind w:left="1440" w:hanging="1440"/>
        <w:rPr>
          <w:rFonts w:ascii="Times New Roman" w:hAnsi="Times New Roman" w:cs="Times New Roman"/>
          <w:b/>
          <w:sz w:val="24"/>
          <w:szCs w:val="24"/>
        </w:rPr>
      </w:pPr>
    </w:p>
    <w:p w:rsidR="00EE7875" w:rsidRDefault="00EE7875" w:rsidP="00EE7875">
      <w:pPr>
        <w:ind w:left="1170" w:hanging="1440"/>
        <w:rPr>
          <w:rFonts w:ascii="Times New Roman" w:hAnsi="Times New Roman" w:cs="Times New Roman"/>
          <w:b/>
          <w:sz w:val="24"/>
          <w:szCs w:val="24"/>
        </w:rPr>
      </w:pPr>
    </w:p>
    <w:p w:rsidR="00EE7875" w:rsidRPr="008B5F96" w:rsidRDefault="00EE7875" w:rsidP="00EE7875">
      <w:pPr>
        <w:ind w:left="1080" w:right="-90" w:hanging="1080"/>
        <w:rPr>
          <w:rFonts w:ascii="Times New Roman" w:hAnsi="Times New Roman" w:cs="Times New Roman"/>
          <w:b/>
          <w:sz w:val="24"/>
          <w:szCs w:val="24"/>
        </w:rPr>
      </w:pPr>
      <w:r w:rsidRPr="008B5F96">
        <w:rPr>
          <w:rFonts w:ascii="Times New Roman" w:hAnsi="Times New Roman" w:cs="Times New Roman"/>
          <w:b/>
          <w:sz w:val="24"/>
          <w:szCs w:val="24"/>
        </w:rPr>
        <w:lastRenderedPageBreak/>
        <w:t>Strengthen advocacy for public health priorities by working collectively and collaboratively.</w:t>
      </w:r>
    </w:p>
    <w:p w:rsidR="00EE7875" w:rsidRPr="008B5F96" w:rsidRDefault="00EE7875" w:rsidP="00EE7875">
      <w:pPr>
        <w:ind w:left="1440" w:hanging="1440"/>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The medical director is an essential resource for providing advocacy with health care systems on public health priorities</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 xml:space="preserve">The role of the medical director has been devalued over the years.   It was also noted that this is true for public health overall.  </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Time and funding for the medical director position are key barriers for moving forward with many of the actions identified.</w:t>
      </w:r>
    </w:p>
    <w:p w:rsidR="00EE7875" w:rsidRPr="008B5F96" w:rsidRDefault="00EE7875" w:rsidP="00EE7875">
      <w:pPr>
        <w:tabs>
          <w:tab w:val="left" w:pos="90"/>
        </w:tabs>
        <w:rPr>
          <w:rFonts w:ascii="Times New Roman" w:hAnsi="Times New Roman" w:cs="Times New Roman"/>
          <w:sz w:val="24"/>
          <w:szCs w:val="24"/>
        </w:rPr>
      </w:pPr>
      <w:r w:rsidRPr="008B5F96">
        <w:rPr>
          <w:rFonts w:ascii="Times New Roman" w:hAnsi="Times New Roman" w:cs="Times New Roman"/>
          <w:sz w:val="24"/>
          <w:szCs w:val="24"/>
        </w:rPr>
        <w:t>Need to establish strong communication around the value of public health with the general population, community partners, MDHHS, and health care partners.</w:t>
      </w:r>
    </w:p>
    <w:p w:rsidR="00EE7875" w:rsidRPr="008B5F96" w:rsidRDefault="00EE7875" w:rsidP="00EE7875">
      <w:pPr>
        <w:ind w:left="1440" w:hanging="1440"/>
        <w:rPr>
          <w:rFonts w:ascii="Times New Roman" w:hAnsi="Times New Roman" w:cs="Times New Roman"/>
          <w:b/>
          <w:i/>
          <w:sz w:val="24"/>
          <w:szCs w:val="24"/>
        </w:rPr>
      </w:pPr>
      <w:r w:rsidRPr="008B5F96">
        <w:rPr>
          <w:rFonts w:ascii="Times New Roman" w:hAnsi="Times New Roman" w:cs="Times New Roman"/>
          <w:b/>
          <w:i/>
          <w:sz w:val="24"/>
          <w:szCs w:val="24"/>
        </w:rPr>
        <w:t>Actions Identified:</w:t>
      </w:r>
    </w:p>
    <w:p w:rsidR="00EE7875" w:rsidRPr="008B5F96" w:rsidRDefault="00EE7875" w:rsidP="00EE7875">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Need to keep work identified on August 1, 2017, moving forward, build upon actions identified.  MALPH and MAPPP will need to prioritize areas to collaboratively work on to strengthen the medical director role and build a culture of the medical director and health officer strategically working together.</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Request expanded medical director participation on the MDHHS September 8, 2017, meeting which is a follow-up to the Building Public Health Capacity through Accreditation meeting held last year.   Presently, health officers and forum chairs are invited to participate.</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Identify strategies to increase the value of medical directors and public health in general.</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Assure uniformity and training for medical director.</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Network with like coalitions align advocacy on like priorities</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 xml:space="preserve">Strategize with MDHHS (Dr. Eden Wells was noted) around methods to address items in the Public Health Commission </w:t>
      </w:r>
      <w:proofErr w:type="gramStart"/>
      <w:r w:rsidRPr="008B5F96">
        <w:rPr>
          <w:rFonts w:ascii="Times New Roman" w:hAnsi="Times New Roman" w:cs="Times New Roman"/>
          <w:sz w:val="24"/>
          <w:szCs w:val="24"/>
        </w:rPr>
        <w:t>Report,  address</w:t>
      </w:r>
      <w:proofErr w:type="gramEnd"/>
      <w:r w:rsidRPr="008B5F96">
        <w:rPr>
          <w:rFonts w:ascii="Times New Roman" w:hAnsi="Times New Roman" w:cs="Times New Roman"/>
          <w:sz w:val="24"/>
          <w:szCs w:val="24"/>
        </w:rPr>
        <w:t xml:space="preserve"> priorities not noted in the report, and creating a culture of value for public health and medical directors.  </w:t>
      </w:r>
    </w:p>
    <w:p w:rsidR="00EE7875" w:rsidRPr="008B5F96" w:rsidRDefault="00EE7875" w:rsidP="00EE7875">
      <w:pPr>
        <w:pStyle w:val="ListParagraph"/>
        <w:ind w:left="900"/>
        <w:rPr>
          <w:rFonts w:ascii="Times New Roman" w:hAnsi="Times New Roman" w:cs="Times New Roman"/>
          <w:sz w:val="24"/>
          <w:szCs w:val="24"/>
        </w:rPr>
      </w:pPr>
    </w:p>
    <w:p w:rsidR="00EE7875" w:rsidRPr="008B5F96" w:rsidRDefault="00EE7875" w:rsidP="00EE7875">
      <w:pPr>
        <w:ind w:left="1440" w:hanging="1440"/>
        <w:rPr>
          <w:rFonts w:ascii="Times New Roman" w:hAnsi="Times New Roman" w:cs="Times New Roman"/>
          <w:sz w:val="24"/>
          <w:szCs w:val="24"/>
        </w:rPr>
      </w:pPr>
    </w:p>
    <w:p w:rsidR="00EE7875" w:rsidRPr="008B5F96" w:rsidRDefault="00EE7875" w:rsidP="00EE7875">
      <w:pPr>
        <w:ind w:left="1440" w:hanging="1440"/>
        <w:rPr>
          <w:rFonts w:ascii="Times New Roman" w:hAnsi="Times New Roman" w:cs="Times New Roman"/>
          <w:sz w:val="24"/>
          <w:szCs w:val="24"/>
        </w:rPr>
      </w:pPr>
    </w:p>
    <w:p w:rsidR="00EE7875" w:rsidRPr="008B5F96" w:rsidRDefault="00EE7875" w:rsidP="00EE7875">
      <w:pPr>
        <w:rPr>
          <w:rFonts w:ascii="Times New Roman" w:hAnsi="Times New Roman" w:cs="Times New Roman"/>
          <w:sz w:val="24"/>
          <w:szCs w:val="24"/>
        </w:rPr>
      </w:pPr>
    </w:p>
    <w:p w:rsidR="00EE7875" w:rsidRPr="008B5F96" w:rsidRDefault="00EE7875" w:rsidP="00EE7875">
      <w:pPr>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lastRenderedPageBreak/>
        <w:t>Improve and clarify communication between MAPPP and MALPH Board to improve collective efforts to promote public health.</w:t>
      </w:r>
    </w:p>
    <w:p w:rsidR="00EE7875" w:rsidRPr="008B5F96" w:rsidRDefault="00EE7875" w:rsidP="00EE7875">
      <w:pPr>
        <w:rPr>
          <w:rFonts w:ascii="Times New Roman" w:hAnsi="Times New Roman" w:cs="Times New Roman"/>
          <w:b/>
          <w:sz w:val="24"/>
          <w:szCs w:val="24"/>
        </w:rPr>
      </w:pPr>
    </w:p>
    <w:p w:rsidR="00EE7875" w:rsidRPr="008B5F96" w:rsidRDefault="00EE7875" w:rsidP="00EE7875">
      <w:pPr>
        <w:tabs>
          <w:tab w:val="left" w:pos="2745"/>
        </w:tabs>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Strengthen the relationship between medical directors and health officers this will create synergy, reduce duplication, and improve communication.</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MAPPP would like to have a stronger voice at the MALPH Board and Executive Committee, this would involve expanded medical director representation.</w:t>
      </w:r>
    </w:p>
    <w:p w:rsidR="00EE7875" w:rsidRPr="008B5F96" w:rsidRDefault="00EE7875" w:rsidP="00EE7875">
      <w:pPr>
        <w:tabs>
          <w:tab w:val="left" w:pos="2745"/>
        </w:tabs>
        <w:rPr>
          <w:rFonts w:ascii="Times New Roman" w:hAnsi="Times New Roman" w:cs="Times New Roman"/>
          <w:sz w:val="24"/>
          <w:szCs w:val="24"/>
        </w:rPr>
      </w:pPr>
      <w:r w:rsidRPr="008B5F96">
        <w:rPr>
          <w:rFonts w:ascii="Times New Roman" w:hAnsi="Times New Roman" w:cs="Times New Roman"/>
          <w:sz w:val="24"/>
          <w:szCs w:val="24"/>
        </w:rPr>
        <w:t>MAPPP would like CME access as part of the premier public health conference.</w:t>
      </w:r>
    </w:p>
    <w:p w:rsidR="00EE7875" w:rsidRPr="008B5F96" w:rsidRDefault="00EE7875" w:rsidP="00EE7875">
      <w:pPr>
        <w:tabs>
          <w:tab w:val="left" w:pos="2745"/>
        </w:tabs>
        <w:rPr>
          <w:rFonts w:ascii="Times New Roman" w:hAnsi="Times New Roman" w:cs="Times New Roman"/>
          <w:sz w:val="24"/>
          <w:szCs w:val="24"/>
        </w:rPr>
      </w:pPr>
    </w:p>
    <w:p w:rsidR="00EE7875" w:rsidRPr="008B5F96" w:rsidRDefault="00EE7875" w:rsidP="00EE7875">
      <w:pPr>
        <w:ind w:left="720" w:hanging="720"/>
        <w:rPr>
          <w:rFonts w:ascii="Times New Roman" w:hAnsi="Times New Roman" w:cs="Times New Roman"/>
          <w:b/>
          <w:sz w:val="24"/>
          <w:szCs w:val="24"/>
        </w:rPr>
      </w:pPr>
      <w:r w:rsidRPr="008B5F96">
        <w:rPr>
          <w:rFonts w:ascii="Times New Roman" w:hAnsi="Times New Roman" w:cs="Times New Roman"/>
          <w:b/>
          <w:i/>
          <w:sz w:val="24"/>
          <w:szCs w:val="24"/>
        </w:rPr>
        <w:t>Actions Identified:</w:t>
      </w:r>
      <w:r w:rsidRPr="008B5F96">
        <w:rPr>
          <w:rFonts w:ascii="Times New Roman" w:hAnsi="Times New Roman" w:cs="Times New Roman"/>
          <w:b/>
          <w:sz w:val="24"/>
          <w:szCs w:val="24"/>
        </w:rPr>
        <w:t xml:space="preserve"> </w:t>
      </w:r>
    </w:p>
    <w:p w:rsidR="00EE7875" w:rsidRPr="008B5F96" w:rsidRDefault="00EE7875" w:rsidP="00EE7875">
      <w:pPr>
        <w:pStyle w:val="ListParagraph"/>
        <w:numPr>
          <w:ilvl w:val="0"/>
          <w:numId w:val="8"/>
        </w:numPr>
        <w:tabs>
          <w:tab w:val="left" w:pos="90"/>
        </w:tabs>
        <w:rPr>
          <w:rFonts w:ascii="Times New Roman" w:hAnsi="Times New Roman" w:cs="Times New Roman"/>
          <w:sz w:val="24"/>
          <w:szCs w:val="24"/>
        </w:rPr>
      </w:pPr>
      <w:r w:rsidRPr="008B5F96">
        <w:rPr>
          <w:rFonts w:ascii="Times New Roman" w:hAnsi="Times New Roman" w:cs="Times New Roman"/>
          <w:sz w:val="24"/>
          <w:szCs w:val="24"/>
        </w:rPr>
        <w:t>MAPPP is interested in a stronger relationship with MALPH Board of Directors, this could include more medical director seats on the MALPH Board of Directors and/or a medical director serving on the MALPH Executive Committee.   This action would require a change in the existing MALPH Structure and Bylaws.</w:t>
      </w:r>
    </w:p>
    <w:p w:rsidR="00EE7875" w:rsidRPr="008B5F96" w:rsidRDefault="00EE7875" w:rsidP="00EE7875">
      <w:pPr>
        <w:pStyle w:val="ListParagraph"/>
        <w:tabs>
          <w:tab w:val="left" w:pos="90"/>
        </w:tabs>
        <w:rPr>
          <w:rFonts w:ascii="Times New Roman" w:hAnsi="Times New Roman" w:cs="Times New Roman"/>
          <w:sz w:val="24"/>
          <w:szCs w:val="24"/>
        </w:rPr>
      </w:pPr>
    </w:p>
    <w:p w:rsidR="00EE7875" w:rsidRPr="008B5F96" w:rsidRDefault="00EE7875" w:rsidP="00EE7875">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MAPPP will develop a plan to clarify relationship with MALPH that aligns with requirement that members need to be medical directors associated with LPHDs.   A subsection of the MAPPP members who are LHD medical directors can function as the MALPH Medical Director Forum. MAPPP members present felt this was achievable and they would discuss at MAPPP.</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 xml:space="preserve">Premier Public Health Conference.  MAPPP does have a seat on the conference planning committee.   Meetings are conference call.  MAPPP would like to suggest a topic and speaker for the 2018 Conference.  Re-visit the option of medical CMEs for conference.   Check with Molly is this something MSU could assist with.   </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Suggested an orientation for new medical directors at the premier public health conference.</w:t>
      </w:r>
    </w:p>
    <w:p w:rsidR="00EE7875" w:rsidRPr="008B5F96" w:rsidRDefault="00EE7875" w:rsidP="00EE7875">
      <w:pPr>
        <w:pStyle w:val="ListParagraph"/>
        <w:rPr>
          <w:rFonts w:ascii="Times New Roman" w:hAnsi="Times New Roman" w:cs="Times New Roman"/>
          <w:sz w:val="24"/>
          <w:szCs w:val="24"/>
        </w:rPr>
      </w:pPr>
    </w:p>
    <w:p w:rsidR="00EE7875" w:rsidRPr="008B5F96" w:rsidRDefault="00EE7875" w:rsidP="00EE7875">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Have at least one annual meeting with health officers and medical directors.   It was suggested this occur at the Premier Public Health Conference.</w:t>
      </w:r>
    </w:p>
    <w:p w:rsidR="00EE7875" w:rsidRPr="008B5F96" w:rsidRDefault="00EE7875" w:rsidP="00EE7875">
      <w:pPr>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lastRenderedPageBreak/>
        <w:t>Overall Issues Identified:</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 xml:space="preserve">Need to assure adequate financial resources for medical director this would allow more time for medical directors to be involved in advocacy and local strategic planning.   Concern over the years the role of the medical director has been de-valued.   In addition, there is a concern that overall public health is devalued in the state of Michigan.  There is a need to engage our state partners in raising the visibility of public health. </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Need to define how the state communicates with medical directors</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Financial resources for medical directors has eroded and there is a need for the state to provide financial assistance that would allow more medical director time at the local level to engage in core functions identified.</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Study and define what a regional medical director system looks like and where does it make sense, including what is an optimal size for a regional medical director.</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The state needs to be engaged in strengthening the medical director position beyond a position in some departments where it is viewed as a moonlighting position.</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 xml:space="preserve">MDHHS needs to engage medical directors in strategic planning regarding public health issues. </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When medical directors change at the local level it creates an opportunity to share and improve the position.</w:t>
      </w:r>
    </w:p>
    <w:p w:rsidR="00EE7875" w:rsidRPr="008B5F96" w:rsidRDefault="00EE7875" w:rsidP="00EE7875">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Need to collaborate with schools of public health to cultivate an awareness and interest in local public health medical director positions.</w:t>
      </w:r>
    </w:p>
    <w:p w:rsidR="00EE7875" w:rsidRPr="008B5F96" w:rsidRDefault="00EE7875" w:rsidP="00EE7875">
      <w:pPr>
        <w:rPr>
          <w:rFonts w:ascii="Times New Roman" w:hAnsi="Times New Roman" w:cs="Times New Roman"/>
          <w:sz w:val="24"/>
          <w:szCs w:val="24"/>
        </w:rPr>
      </w:pPr>
    </w:p>
    <w:p w:rsidR="00EE7875" w:rsidRPr="008B5F96" w:rsidRDefault="00EE7875" w:rsidP="00EE7875">
      <w:pPr>
        <w:ind w:left="720" w:hanging="720"/>
        <w:rPr>
          <w:rFonts w:ascii="Times New Roman" w:hAnsi="Times New Roman" w:cs="Times New Roman"/>
          <w:b/>
          <w:sz w:val="24"/>
          <w:szCs w:val="24"/>
        </w:rPr>
      </w:pPr>
      <w:r w:rsidRPr="008B5F96">
        <w:rPr>
          <w:rFonts w:ascii="Times New Roman" w:hAnsi="Times New Roman" w:cs="Times New Roman"/>
          <w:b/>
          <w:sz w:val="24"/>
          <w:szCs w:val="24"/>
        </w:rPr>
        <w:t>Next Steps:</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The following actions were agreed upon:</w:t>
      </w:r>
    </w:p>
    <w:p w:rsidR="00EE7875" w:rsidRPr="008B5F96" w:rsidRDefault="00EE7875" w:rsidP="00EE7875">
      <w:pPr>
        <w:pStyle w:val="ListParagraph"/>
        <w:ind w:left="1440"/>
        <w:rPr>
          <w:rFonts w:ascii="Times New Roman" w:hAnsi="Times New Roman" w:cs="Times New Roman"/>
          <w:sz w:val="24"/>
          <w:szCs w:val="24"/>
        </w:rPr>
      </w:pPr>
    </w:p>
    <w:p w:rsidR="00EE7875" w:rsidRPr="008B5F96" w:rsidRDefault="00EE7875" w:rsidP="00EE787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MAPPP will form a small work group to merge the medical director roles identified on August 1, 2017 with the Medical Director Core Functions document developed by Greg Holtzman, MD.</w:t>
      </w:r>
    </w:p>
    <w:p w:rsidR="00EE7875" w:rsidRPr="008B5F96" w:rsidRDefault="00EE7875" w:rsidP="00EE787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MAPPP membership will provide clarification document on how they will align with MALPH.</w:t>
      </w:r>
    </w:p>
    <w:p w:rsidR="00EE7875" w:rsidRPr="008B5F96" w:rsidRDefault="00EE7875" w:rsidP="00EE787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MAPPP will participate in conference planning</w:t>
      </w:r>
    </w:p>
    <w:p w:rsidR="00EE7875" w:rsidRPr="008B5F96" w:rsidRDefault="00EE7875" w:rsidP="00EE787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Request expanded medical director participation on the MDHHS September 8, 2017, meeting which is a follow-up to the Building Public Health Capacity through Accreditation meeting held last year.   Presently, health officers and forum chairs are invited to participate.</w:t>
      </w:r>
    </w:p>
    <w:p w:rsidR="00EE7875" w:rsidRPr="008B5F96" w:rsidRDefault="00EE7875" w:rsidP="00EE7875">
      <w:pPr>
        <w:pStyle w:val="ListParagraph"/>
        <w:ind w:left="1440"/>
        <w:rPr>
          <w:rFonts w:ascii="Times New Roman" w:hAnsi="Times New Roman" w:cs="Times New Roman"/>
          <w:sz w:val="24"/>
          <w:szCs w:val="24"/>
        </w:rPr>
      </w:pP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Beyond Six Months:</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 xml:space="preserve">Recommend actions identified be used by MAPPP and MALPH to continue to build a culture of working together, </w:t>
      </w:r>
      <w:proofErr w:type="gramStart"/>
      <w:r w:rsidRPr="008B5F96">
        <w:rPr>
          <w:rFonts w:ascii="Times New Roman" w:hAnsi="Times New Roman" w:cs="Times New Roman"/>
          <w:sz w:val="24"/>
          <w:szCs w:val="24"/>
        </w:rPr>
        <w:t>this actions</w:t>
      </w:r>
      <w:proofErr w:type="gramEnd"/>
      <w:r w:rsidRPr="008B5F96">
        <w:rPr>
          <w:rFonts w:ascii="Times New Roman" w:hAnsi="Times New Roman" w:cs="Times New Roman"/>
          <w:sz w:val="24"/>
          <w:szCs w:val="24"/>
        </w:rPr>
        <w:t xml:space="preserve"> could provide the foundation for the agenda for future meetings between the two disciplines.</w:t>
      </w:r>
    </w:p>
    <w:p w:rsidR="00EE7875" w:rsidRPr="008B5F96" w:rsidRDefault="00EE7875" w:rsidP="00EE7875">
      <w:pPr>
        <w:jc w:val="center"/>
        <w:rPr>
          <w:rFonts w:ascii="Times New Roman" w:hAnsi="Times New Roman" w:cs="Times New Roman"/>
          <w:b/>
          <w:sz w:val="24"/>
          <w:szCs w:val="24"/>
        </w:rPr>
      </w:pPr>
      <w:r w:rsidRPr="008B5F96">
        <w:rPr>
          <w:rFonts w:ascii="Times New Roman" w:hAnsi="Times New Roman" w:cs="Times New Roman"/>
          <w:b/>
          <w:sz w:val="24"/>
          <w:szCs w:val="24"/>
        </w:rPr>
        <w:lastRenderedPageBreak/>
        <w:t>Focus Group Discussion: Medical Directors &amp; Health Officers</w:t>
      </w:r>
    </w:p>
    <w:p w:rsidR="00EE7875" w:rsidRPr="008B5F96" w:rsidRDefault="00EE7875" w:rsidP="00EE7875">
      <w:pPr>
        <w:jc w:val="center"/>
        <w:rPr>
          <w:rFonts w:ascii="Times New Roman" w:hAnsi="Times New Roman" w:cs="Times New Roman"/>
          <w:b/>
          <w:sz w:val="24"/>
          <w:szCs w:val="24"/>
        </w:rPr>
      </w:pPr>
      <w:r w:rsidRPr="008B5F96">
        <w:rPr>
          <w:rFonts w:ascii="Times New Roman" w:hAnsi="Times New Roman" w:cs="Times New Roman"/>
          <w:b/>
          <w:sz w:val="24"/>
          <w:szCs w:val="24"/>
        </w:rPr>
        <w:t>MALPH Office, 426 S. Walnut St., Lansing, MI  48933</w:t>
      </w:r>
    </w:p>
    <w:p w:rsidR="00EE7875" w:rsidRPr="008B5F96" w:rsidRDefault="00EE7875" w:rsidP="00EE7875">
      <w:pPr>
        <w:jc w:val="center"/>
        <w:rPr>
          <w:rFonts w:ascii="Times New Roman" w:hAnsi="Times New Roman" w:cs="Times New Roman"/>
          <w:b/>
          <w:sz w:val="24"/>
          <w:szCs w:val="24"/>
        </w:rPr>
      </w:pPr>
      <w:r w:rsidRPr="008B5F96">
        <w:rPr>
          <w:rFonts w:ascii="Times New Roman" w:hAnsi="Times New Roman" w:cs="Times New Roman"/>
          <w:b/>
          <w:sz w:val="24"/>
          <w:szCs w:val="24"/>
        </w:rPr>
        <w:t>Tuesday, August 1, 2017</w:t>
      </w:r>
    </w:p>
    <w:p w:rsidR="00EE7875" w:rsidRPr="008B5F96" w:rsidRDefault="00EE7875" w:rsidP="00EE7875">
      <w:pPr>
        <w:jc w:val="center"/>
        <w:rPr>
          <w:rFonts w:ascii="Times New Roman" w:hAnsi="Times New Roman" w:cs="Times New Roman"/>
          <w:b/>
          <w:sz w:val="24"/>
          <w:szCs w:val="24"/>
        </w:rPr>
      </w:pPr>
      <w:r w:rsidRPr="008B5F96">
        <w:rPr>
          <w:rFonts w:ascii="Times New Roman" w:hAnsi="Times New Roman" w:cs="Times New Roman"/>
          <w:b/>
          <w:sz w:val="24"/>
          <w:szCs w:val="24"/>
        </w:rPr>
        <w:t>9:30 a.m. to 2:30 p.m.</w:t>
      </w:r>
    </w:p>
    <w:p w:rsidR="00EE7875" w:rsidRPr="008B5F96" w:rsidRDefault="00EE7875" w:rsidP="00EE7875">
      <w:pPr>
        <w:jc w:val="center"/>
        <w:rPr>
          <w:rFonts w:ascii="Times New Roman" w:hAnsi="Times New Roman" w:cs="Times New Roman"/>
          <w:b/>
          <w:sz w:val="24"/>
          <w:szCs w:val="24"/>
        </w:rPr>
      </w:pPr>
      <w:r w:rsidRPr="008B5F96">
        <w:rPr>
          <w:rFonts w:ascii="Times New Roman" w:hAnsi="Times New Roman" w:cs="Times New Roman"/>
          <w:b/>
          <w:sz w:val="24"/>
          <w:szCs w:val="24"/>
        </w:rPr>
        <w:t>Agenda</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9:15 –9:30</w:t>
      </w:r>
      <w:r w:rsidRPr="008B5F96">
        <w:rPr>
          <w:rFonts w:ascii="Times New Roman" w:hAnsi="Times New Roman" w:cs="Times New Roman"/>
          <w:sz w:val="24"/>
          <w:szCs w:val="24"/>
        </w:rPr>
        <w:tab/>
        <w:t xml:space="preserve">Coffee – </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9:30 am</w:t>
      </w:r>
      <w:r w:rsidRPr="008B5F96">
        <w:rPr>
          <w:rFonts w:ascii="Times New Roman" w:hAnsi="Times New Roman" w:cs="Times New Roman"/>
          <w:sz w:val="24"/>
          <w:szCs w:val="24"/>
        </w:rPr>
        <w:tab/>
        <w:t>Welcome &amp; Introductions</w:t>
      </w:r>
    </w:p>
    <w:p w:rsidR="00EE7875" w:rsidRPr="008B5F96" w:rsidRDefault="00EE7875" w:rsidP="00EE7875">
      <w:pPr>
        <w:pStyle w:val="ListParagraph"/>
        <w:numPr>
          <w:ilvl w:val="0"/>
          <w:numId w:val="3"/>
        </w:numPr>
        <w:rPr>
          <w:rFonts w:ascii="Times New Roman" w:hAnsi="Times New Roman" w:cs="Times New Roman"/>
          <w:sz w:val="24"/>
          <w:szCs w:val="24"/>
        </w:rPr>
      </w:pPr>
      <w:r w:rsidRPr="008B5F96">
        <w:rPr>
          <w:rFonts w:ascii="Times New Roman" w:hAnsi="Times New Roman" w:cs="Times New Roman"/>
          <w:sz w:val="24"/>
          <w:szCs w:val="24"/>
        </w:rPr>
        <w:t>Introductions</w:t>
      </w:r>
    </w:p>
    <w:p w:rsidR="00EE7875" w:rsidRPr="008B5F96" w:rsidRDefault="00EE7875" w:rsidP="00EE7875">
      <w:pPr>
        <w:pStyle w:val="ListParagraph"/>
        <w:numPr>
          <w:ilvl w:val="0"/>
          <w:numId w:val="3"/>
        </w:numPr>
        <w:rPr>
          <w:rFonts w:ascii="Times New Roman" w:hAnsi="Times New Roman" w:cs="Times New Roman"/>
          <w:sz w:val="24"/>
          <w:szCs w:val="24"/>
        </w:rPr>
      </w:pPr>
      <w:r w:rsidRPr="008B5F96">
        <w:rPr>
          <w:rFonts w:ascii="Times New Roman" w:hAnsi="Times New Roman" w:cs="Times New Roman"/>
          <w:sz w:val="24"/>
          <w:szCs w:val="24"/>
        </w:rPr>
        <w:t>Review expectations for the day &amp; ground rules</w:t>
      </w:r>
    </w:p>
    <w:p w:rsidR="00EE7875" w:rsidRPr="008B5F96" w:rsidRDefault="00EE7875" w:rsidP="00EE7875">
      <w:pPr>
        <w:ind w:left="1440" w:hanging="1440"/>
        <w:rPr>
          <w:rFonts w:ascii="Times New Roman" w:hAnsi="Times New Roman" w:cs="Times New Roman"/>
          <w:sz w:val="24"/>
          <w:szCs w:val="24"/>
        </w:rPr>
      </w:pPr>
      <w:r w:rsidRPr="008B5F96">
        <w:rPr>
          <w:rFonts w:ascii="Times New Roman" w:hAnsi="Times New Roman" w:cs="Times New Roman"/>
          <w:sz w:val="24"/>
          <w:szCs w:val="24"/>
        </w:rPr>
        <w:t>9:45 am</w:t>
      </w:r>
      <w:r w:rsidRPr="008B5F96">
        <w:rPr>
          <w:rFonts w:ascii="Times New Roman" w:hAnsi="Times New Roman" w:cs="Times New Roman"/>
          <w:sz w:val="24"/>
          <w:szCs w:val="24"/>
        </w:rPr>
        <w:tab/>
        <w:t>Improve and clarify communication between MAPPP and MALPH Board to improve collective efforts to promote public health.</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11:00</w:t>
      </w:r>
      <w:r w:rsidRPr="008B5F96">
        <w:rPr>
          <w:rFonts w:ascii="Times New Roman" w:hAnsi="Times New Roman" w:cs="Times New Roman"/>
          <w:sz w:val="24"/>
          <w:szCs w:val="24"/>
        </w:rPr>
        <w:tab/>
      </w:r>
      <w:r w:rsidRPr="008B5F96">
        <w:rPr>
          <w:rFonts w:ascii="Times New Roman" w:hAnsi="Times New Roman" w:cs="Times New Roman"/>
          <w:sz w:val="24"/>
          <w:szCs w:val="24"/>
        </w:rPr>
        <w:tab/>
        <w:t>Build consensus on the role of the medical director in LPHD</w:t>
      </w:r>
    </w:p>
    <w:p w:rsidR="00EE7875" w:rsidRPr="008B5F96" w:rsidRDefault="00EE7875" w:rsidP="00EE7875">
      <w:pPr>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rPr>
        <w:tab/>
      </w:r>
      <w:r>
        <w:rPr>
          <w:rFonts w:ascii="Times New Roman" w:hAnsi="Times New Roman" w:cs="Times New Roman"/>
          <w:sz w:val="24"/>
          <w:szCs w:val="24"/>
        </w:rPr>
        <w:tab/>
        <w:t>Lunch will be provided, including</w:t>
      </w:r>
      <w:r w:rsidRPr="008B5F96">
        <w:rPr>
          <w:rFonts w:ascii="Times New Roman" w:hAnsi="Times New Roman" w:cs="Times New Roman"/>
          <w:sz w:val="24"/>
          <w:szCs w:val="24"/>
        </w:rPr>
        <w:t xml:space="preserve"> a vegetarian option</w:t>
      </w:r>
      <w:r>
        <w:rPr>
          <w:rFonts w:ascii="Times New Roman" w:hAnsi="Times New Roman" w:cs="Times New Roman"/>
          <w:sz w:val="24"/>
          <w:szCs w:val="24"/>
        </w:rPr>
        <w:t>.</w:t>
      </w:r>
    </w:p>
    <w:p w:rsidR="00EE7875" w:rsidRPr="008B5F96" w:rsidRDefault="00EE7875" w:rsidP="00EE7875">
      <w:pPr>
        <w:ind w:left="1440" w:hanging="1440"/>
        <w:rPr>
          <w:rFonts w:ascii="Times New Roman" w:hAnsi="Times New Roman" w:cs="Times New Roman"/>
          <w:sz w:val="24"/>
          <w:szCs w:val="24"/>
        </w:rPr>
      </w:pPr>
      <w:r w:rsidRPr="008B5F96">
        <w:rPr>
          <w:rFonts w:ascii="Times New Roman" w:hAnsi="Times New Roman" w:cs="Times New Roman"/>
          <w:sz w:val="24"/>
          <w:szCs w:val="24"/>
        </w:rPr>
        <w:t>12:30</w:t>
      </w:r>
      <w:r w:rsidRPr="008B5F96">
        <w:rPr>
          <w:rFonts w:ascii="Times New Roman" w:hAnsi="Times New Roman" w:cs="Times New Roman"/>
          <w:sz w:val="24"/>
          <w:szCs w:val="24"/>
        </w:rPr>
        <w:tab/>
        <w:t>Assure medical director involvement in current and emerging public health issues as it relates to medical direction</w:t>
      </w:r>
    </w:p>
    <w:p w:rsidR="00EE7875" w:rsidRPr="008B5F96" w:rsidRDefault="00EE7875" w:rsidP="00EE7875">
      <w:pPr>
        <w:pStyle w:val="ListParagraph"/>
        <w:numPr>
          <w:ilvl w:val="0"/>
          <w:numId w:val="4"/>
        </w:numPr>
        <w:rPr>
          <w:rFonts w:ascii="Times New Roman" w:hAnsi="Times New Roman" w:cs="Times New Roman"/>
          <w:sz w:val="24"/>
          <w:szCs w:val="24"/>
        </w:rPr>
      </w:pPr>
      <w:r w:rsidRPr="008B5F96">
        <w:rPr>
          <w:rFonts w:ascii="Times New Roman" w:hAnsi="Times New Roman" w:cs="Times New Roman"/>
          <w:sz w:val="24"/>
          <w:szCs w:val="24"/>
        </w:rPr>
        <w:t>Key Actions to Improve</w:t>
      </w:r>
    </w:p>
    <w:p w:rsidR="00EE7875" w:rsidRPr="008B5F96" w:rsidRDefault="00EE7875" w:rsidP="00EE7875">
      <w:pPr>
        <w:ind w:left="1440" w:hanging="1440"/>
        <w:rPr>
          <w:rFonts w:ascii="Times New Roman" w:hAnsi="Times New Roman" w:cs="Times New Roman"/>
          <w:sz w:val="24"/>
          <w:szCs w:val="24"/>
        </w:rPr>
      </w:pPr>
      <w:r w:rsidRPr="008B5F96">
        <w:rPr>
          <w:rFonts w:ascii="Times New Roman" w:hAnsi="Times New Roman" w:cs="Times New Roman"/>
          <w:sz w:val="24"/>
          <w:szCs w:val="24"/>
        </w:rPr>
        <w:t>1:15</w:t>
      </w:r>
      <w:r w:rsidRPr="008B5F96">
        <w:rPr>
          <w:rFonts w:ascii="Times New Roman" w:hAnsi="Times New Roman" w:cs="Times New Roman"/>
          <w:sz w:val="24"/>
          <w:szCs w:val="24"/>
        </w:rPr>
        <w:tab/>
        <w:t>Strengthen advocacy for public health priorities by working collectively and collaboratively.</w:t>
      </w:r>
    </w:p>
    <w:p w:rsidR="00EE7875" w:rsidRPr="008B5F96" w:rsidRDefault="00EE7875" w:rsidP="00EE7875">
      <w:pPr>
        <w:pStyle w:val="ListParagraph"/>
        <w:numPr>
          <w:ilvl w:val="0"/>
          <w:numId w:val="4"/>
        </w:numPr>
        <w:rPr>
          <w:rFonts w:ascii="Times New Roman" w:hAnsi="Times New Roman" w:cs="Times New Roman"/>
          <w:sz w:val="24"/>
          <w:szCs w:val="24"/>
        </w:rPr>
      </w:pPr>
      <w:r w:rsidRPr="008B5F96">
        <w:rPr>
          <w:rFonts w:ascii="Times New Roman" w:hAnsi="Times New Roman" w:cs="Times New Roman"/>
          <w:sz w:val="24"/>
          <w:szCs w:val="24"/>
        </w:rPr>
        <w:t>Brain storm and Prioritize</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2:15</w:t>
      </w:r>
      <w:r w:rsidRPr="008B5F96">
        <w:rPr>
          <w:rFonts w:ascii="Times New Roman" w:hAnsi="Times New Roman" w:cs="Times New Roman"/>
          <w:sz w:val="24"/>
          <w:szCs w:val="24"/>
        </w:rPr>
        <w:tab/>
      </w:r>
      <w:r w:rsidRPr="008B5F96">
        <w:rPr>
          <w:rFonts w:ascii="Times New Roman" w:hAnsi="Times New Roman" w:cs="Times New Roman"/>
          <w:sz w:val="24"/>
          <w:szCs w:val="24"/>
        </w:rPr>
        <w:tab/>
        <w:t>Wrap-Up</w:t>
      </w:r>
    </w:p>
    <w:p w:rsidR="00EE7875" w:rsidRPr="008B5F96" w:rsidRDefault="00EE7875" w:rsidP="00EE7875">
      <w:pPr>
        <w:rPr>
          <w:rFonts w:ascii="Times New Roman" w:hAnsi="Times New Roman" w:cs="Times New Roman"/>
          <w:sz w:val="24"/>
          <w:szCs w:val="24"/>
        </w:rPr>
      </w:pPr>
      <w:r w:rsidRPr="008B5F96">
        <w:rPr>
          <w:rFonts w:ascii="Times New Roman" w:hAnsi="Times New Roman" w:cs="Times New Roman"/>
          <w:sz w:val="24"/>
          <w:szCs w:val="24"/>
        </w:rPr>
        <w:t>2:30</w:t>
      </w:r>
      <w:r w:rsidRPr="008B5F96">
        <w:rPr>
          <w:rFonts w:ascii="Times New Roman" w:hAnsi="Times New Roman" w:cs="Times New Roman"/>
          <w:sz w:val="24"/>
          <w:szCs w:val="24"/>
        </w:rPr>
        <w:tab/>
      </w:r>
      <w:r w:rsidRPr="008B5F96">
        <w:rPr>
          <w:rFonts w:ascii="Times New Roman" w:hAnsi="Times New Roman" w:cs="Times New Roman"/>
          <w:sz w:val="24"/>
          <w:szCs w:val="24"/>
        </w:rPr>
        <w:tab/>
        <w:t>Adjourn</w:t>
      </w:r>
    </w:p>
    <w:p w:rsidR="00EE7875" w:rsidRPr="008B5F96" w:rsidRDefault="00EE7875" w:rsidP="00EE7875">
      <w:pPr>
        <w:rPr>
          <w:rFonts w:ascii="Times New Roman" w:hAnsi="Times New Roman" w:cs="Times New Roman"/>
          <w:sz w:val="24"/>
          <w:szCs w:val="24"/>
        </w:r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t>Expected Outcomes:</w:t>
      </w:r>
    </w:p>
    <w:p w:rsidR="00EE7875" w:rsidRPr="008B5F96" w:rsidRDefault="00EE7875" w:rsidP="00EE7875">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Identify clear plan for MALPH / Medical Director relationship and communication.</w:t>
      </w:r>
    </w:p>
    <w:p w:rsidR="00EE7875" w:rsidRPr="008B5F96" w:rsidRDefault="00EE7875" w:rsidP="00EE7875">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Mutually agree upon the essential roles of the medical director.</w:t>
      </w:r>
    </w:p>
    <w:p w:rsidR="00EE7875" w:rsidRPr="008B5F96" w:rsidRDefault="00EE7875" w:rsidP="00EE7875">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Identify strategies for public health advocacy between medical directors and health officers.</w:t>
      </w:r>
    </w:p>
    <w:p w:rsidR="00EE7875" w:rsidRPr="008B5F96" w:rsidRDefault="00EE7875" w:rsidP="00EE7875">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Identify strategies to assure engagement of medical directors in current and emerging public health issues which require medical direction.</w:t>
      </w:r>
    </w:p>
    <w:p w:rsidR="00EE7875" w:rsidRPr="008B5F96" w:rsidRDefault="00EE7875" w:rsidP="00EE7875">
      <w:pPr>
        <w:rPr>
          <w:rFonts w:ascii="Times New Roman" w:hAnsi="Times New Roman" w:cs="Times New Roman"/>
          <w:b/>
          <w:sz w:val="24"/>
          <w:szCs w:val="24"/>
        </w:rPr>
      </w:pPr>
    </w:p>
    <w:p w:rsidR="00EE7875" w:rsidRDefault="00EE7875" w:rsidP="00EE7875">
      <w:pPr>
        <w:rPr>
          <w:rFonts w:ascii="Times New Roman" w:hAnsi="Times New Roman" w:cs="Times New Roman"/>
          <w:b/>
          <w:sz w:val="24"/>
          <w:szCs w:val="24"/>
        </w:rPr>
      </w:pPr>
    </w:p>
    <w:p w:rsidR="00EE7875" w:rsidRPr="008B5F96" w:rsidRDefault="00EE7875" w:rsidP="00EE7875">
      <w:pPr>
        <w:rPr>
          <w:rFonts w:ascii="Times New Roman" w:hAnsi="Times New Roman" w:cs="Times New Roman"/>
          <w:b/>
          <w:sz w:val="24"/>
          <w:szCs w:val="24"/>
        </w:rPr>
      </w:pPr>
      <w:r w:rsidRPr="008B5F96">
        <w:rPr>
          <w:rFonts w:ascii="Times New Roman" w:hAnsi="Times New Roman" w:cs="Times New Roman"/>
          <w:b/>
          <w:sz w:val="24"/>
          <w:szCs w:val="24"/>
        </w:rPr>
        <w:lastRenderedPageBreak/>
        <w:t>Focused Discussion – Participant List August 1, 2017</w:t>
      </w:r>
    </w:p>
    <w:tbl>
      <w:tblPr>
        <w:tblStyle w:val="TableGrid"/>
        <w:tblW w:w="9934" w:type="dxa"/>
        <w:tblLook w:val="04A0" w:firstRow="1" w:lastRow="0" w:firstColumn="1" w:lastColumn="0" w:noHBand="0" w:noVBand="1"/>
      </w:tblPr>
      <w:tblGrid>
        <w:gridCol w:w="2950"/>
        <w:gridCol w:w="2161"/>
        <w:gridCol w:w="2662"/>
        <w:gridCol w:w="2161"/>
      </w:tblGrid>
      <w:tr w:rsidR="00EE7875" w:rsidRPr="008B5F96" w:rsidTr="00ED0B16">
        <w:tc>
          <w:tcPr>
            <w:tcW w:w="2950" w:type="dxa"/>
          </w:tcPr>
          <w:p w:rsidR="00EE7875" w:rsidRPr="008B5F96" w:rsidRDefault="00EE7875" w:rsidP="00ED0B16">
            <w:pPr>
              <w:rPr>
                <w:rFonts w:ascii="Times New Roman" w:hAnsi="Times New Roman" w:cs="Times New Roman"/>
                <w:b/>
              </w:rPr>
            </w:pPr>
            <w:r w:rsidRPr="008B5F96">
              <w:rPr>
                <w:rFonts w:ascii="Times New Roman" w:hAnsi="Times New Roman" w:cs="Times New Roman"/>
                <w:b/>
              </w:rPr>
              <w:t>Medical Director</w:t>
            </w:r>
          </w:p>
          <w:p w:rsidR="00EE7875" w:rsidRPr="008B5F96" w:rsidRDefault="00EE7875" w:rsidP="00ED0B16">
            <w:pPr>
              <w:rPr>
                <w:rFonts w:ascii="Times New Roman" w:hAnsi="Times New Roman" w:cs="Times New Roman"/>
                <w:b/>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b/>
              </w:rPr>
            </w:pPr>
            <w:r w:rsidRPr="008B5F96">
              <w:rPr>
                <w:rFonts w:ascii="Times New Roman" w:hAnsi="Times New Roman" w:cs="Times New Roman"/>
                <w:b/>
              </w:rPr>
              <w:t>Characteristics</w:t>
            </w:r>
          </w:p>
        </w:tc>
        <w:tc>
          <w:tcPr>
            <w:tcW w:w="2662" w:type="dxa"/>
          </w:tcPr>
          <w:p w:rsidR="00EE7875" w:rsidRPr="008B5F96" w:rsidRDefault="00EE7875" w:rsidP="00ED0B16">
            <w:pPr>
              <w:rPr>
                <w:rFonts w:ascii="Times New Roman" w:hAnsi="Times New Roman" w:cs="Times New Roman"/>
                <w:b/>
              </w:rPr>
            </w:pPr>
            <w:r w:rsidRPr="008B5F96">
              <w:rPr>
                <w:rFonts w:ascii="Times New Roman" w:hAnsi="Times New Roman" w:cs="Times New Roman"/>
                <w:b/>
              </w:rPr>
              <w:t>Health Officer</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b/>
              </w:rPr>
            </w:pPr>
            <w:r w:rsidRPr="008B5F96">
              <w:rPr>
                <w:rFonts w:ascii="Times New Roman" w:hAnsi="Times New Roman" w:cs="Times New Roman"/>
                <w:b/>
              </w:rPr>
              <w:t>Characteristics</w:t>
            </w:r>
          </w:p>
        </w:tc>
      </w:tr>
      <w:tr w:rsidR="00EE7875" w:rsidRPr="008B5F96" w:rsidTr="00ED0B16">
        <w:tc>
          <w:tcPr>
            <w:tcW w:w="2950" w:type="dxa"/>
          </w:tcPr>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p>
        </w:tc>
        <w:tc>
          <w:tcPr>
            <w:tcW w:w="2662" w:type="dxa"/>
          </w:tcPr>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Russel Bush</w:t>
            </w:r>
          </w:p>
          <w:p w:rsidR="00EE7875" w:rsidRPr="008B5F96" w:rsidRDefault="00EE7875" w:rsidP="00ED0B16">
            <w:pPr>
              <w:rPr>
                <w:rFonts w:ascii="Times New Roman" w:hAnsi="Times New Roman" w:cs="Times New Roman"/>
              </w:rPr>
            </w:pPr>
            <w:r w:rsidRPr="008B5F96">
              <w:rPr>
                <w:rFonts w:ascii="Times New Roman" w:hAnsi="Times New Roman" w:cs="Times New Roman"/>
              </w:rPr>
              <w:t>DHD#2</w:t>
            </w:r>
          </w:p>
          <w:p w:rsidR="00EE7875" w:rsidRPr="008B5F96" w:rsidRDefault="00EE7875" w:rsidP="00ED0B16">
            <w:pPr>
              <w:rPr>
                <w:rFonts w:ascii="Times New Roman" w:hAnsi="Times New Roman" w:cs="Times New Roman"/>
              </w:rPr>
            </w:pPr>
            <w:r w:rsidRPr="008B5F96">
              <w:rPr>
                <w:rFonts w:ascii="Times New Roman" w:hAnsi="Times New Roman" w:cs="Times New Roman"/>
              </w:rPr>
              <w:t>Huron Co. HD</w:t>
            </w:r>
          </w:p>
          <w:p w:rsidR="00EE7875" w:rsidRPr="008B5F96" w:rsidRDefault="00EE7875" w:rsidP="00ED0B16">
            <w:pPr>
              <w:rPr>
                <w:rFonts w:ascii="Times New Roman" w:hAnsi="Times New Roman" w:cs="Times New Roman"/>
              </w:rPr>
            </w:pPr>
            <w:r w:rsidRPr="008B5F96">
              <w:rPr>
                <w:rFonts w:ascii="Times New Roman" w:hAnsi="Times New Roman" w:cs="Times New Roman"/>
              </w:rPr>
              <w:t>Lapeer Co. HD</w:t>
            </w:r>
          </w:p>
          <w:p w:rsidR="00EE7875" w:rsidRPr="008B5F96" w:rsidRDefault="00EE7875" w:rsidP="00ED0B16">
            <w:pPr>
              <w:rPr>
                <w:rFonts w:ascii="Times New Roman" w:hAnsi="Times New Roman" w:cs="Times New Roman"/>
              </w:rPr>
            </w:pPr>
            <w:r w:rsidRPr="008B5F96">
              <w:rPr>
                <w:rFonts w:ascii="Times New Roman" w:hAnsi="Times New Roman" w:cs="Times New Roman"/>
              </w:rPr>
              <w:t>Saginaw Co. HD</w:t>
            </w:r>
          </w:p>
          <w:p w:rsidR="00EE7875" w:rsidRPr="008B5F96" w:rsidRDefault="00EE7875" w:rsidP="00ED0B16">
            <w:pPr>
              <w:rPr>
                <w:rFonts w:ascii="Times New Roman" w:hAnsi="Times New Roman" w:cs="Times New Roman"/>
              </w:rPr>
            </w:pPr>
            <w:r w:rsidRPr="008B5F96">
              <w:rPr>
                <w:rFonts w:ascii="Times New Roman" w:hAnsi="Times New Roman" w:cs="Times New Roman"/>
              </w:rPr>
              <w:t>Sanilac Co. HD</w:t>
            </w:r>
          </w:p>
          <w:p w:rsidR="00EE7875" w:rsidRPr="008B5F96" w:rsidRDefault="00EE7875" w:rsidP="00ED0B16">
            <w:pPr>
              <w:rPr>
                <w:rFonts w:ascii="Times New Roman" w:hAnsi="Times New Roman" w:cs="Times New Roman"/>
              </w:rPr>
            </w:pPr>
            <w:r w:rsidRPr="008B5F96">
              <w:rPr>
                <w:rFonts w:ascii="Times New Roman" w:hAnsi="Times New Roman" w:cs="Times New Roman"/>
              </w:rPr>
              <w:t>Tuscola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Multi-Jurisdictional</w:t>
            </w:r>
          </w:p>
          <w:p w:rsidR="00EE7875" w:rsidRPr="008B5F96" w:rsidRDefault="00EE7875" w:rsidP="00ED0B16">
            <w:pPr>
              <w:rPr>
                <w:rFonts w:ascii="Times New Roman" w:hAnsi="Times New Roman" w:cs="Times New Roman"/>
              </w:rPr>
            </w:pPr>
            <w:r w:rsidRPr="008B5F96">
              <w:rPr>
                <w:rFonts w:ascii="Times New Roman" w:hAnsi="Times New Roman" w:cs="Times New Roman"/>
              </w:rPr>
              <w:t>Eastern Michigan</w:t>
            </w:r>
          </w:p>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CJS </w:t>
            </w:r>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Rebecca Burns</w:t>
            </w:r>
          </w:p>
          <w:p w:rsidR="00EE7875" w:rsidRPr="008B5F96" w:rsidRDefault="00EE7875" w:rsidP="00ED0B16">
            <w:pPr>
              <w:rPr>
                <w:rFonts w:ascii="Times New Roman" w:hAnsi="Times New Roman" w:cs="Times New Roman"/>
              </w:rPr>
            </w:pPr>
            <w:r w:rsidRPr="008B5F96">
              <w:rPr>
                <w:rFonts w:ascii="Times New Roman" w:hAnsi="Times New Roman" w:cs="Times New Roman"/>
              </w:rPr>
              <w:t>BHSJ Community Agency</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District HD</w:t>
            </w:r>
          </w:p>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Rural </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Southern MI</w:t>
            </w: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Terry </w:t>
            </w:r>
            <w:proofErr w:type="spellStart"/>
            <w:r w:rsidRPr="008B5F96">
              <w:rPr>
                <w:rFonts w:ascii="Times New Roman" w:hAnsi="Times New Roman" w:cs="Times New Roman"/>
              </w:rPr>
              <w:t>Frankovich</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WUPDHD</w:t>
            </w:r>
          </w:p>
          <w:p w:rsidR="00EE7875" w:rsidRPr="008B5F96" w:rsidRDefault="00EE7875" w:rsidP="00ED0B16">
            <w:pPr>
              <w:rPr>
                <w:rFonts w:ascii="Times New Roman" w:hAnsi="Times New Roman" w:cs="Times New Roman"/>
              </w:rPr>
            </w:pPr>
            <w:r w:rsidRPr="008B5F96">
              <w:rPr>
                <w:rFonts w:ascii="Times New Roman" w:hAnsi="Times New Roman" w:cs="Times New Roman"/>
              </w:rPr>
              <w:t>Marquette Co. HD</w:t>
            </w:r>
          </w:p>
          <w:p w:rsidR="00EE7875" w:rsidRPr="008B5F96" w:rsidRDefault="00EE7875" w:rsidP="00ED0B16">
            <w:pPr>
              <w:rPr>
                <w:rFonts w:ascii="Times New Roman" w:hAnsi="Times New Roman" w:cs="Times New Roman"/>
              </w:rPr>
            </w:pPr>
            <w:r w:rsidRPr="008B5F96">
              <w:rPr>
                <w:rFonts w:ascii="Times New Roman" w:hAnsi="Times New Roman" w:cs="Times New Roman"/>
              </w:rPr>
              <w:t>Public Health Delta- Menominee DHD</w:t>
            </w:r>
          </w:p>
          <w:p w:rsidR="00EE7875" w:rsidRPr="008B5F96" w:rsidRDefault="00EE7875" w:rsidP="00ED0B16">
            <w:pPr>
              <w:rPr>
                <w:rFonts w:ascii="Times New Roman" w:hAnsi="Times New Roman" w:cs="Times New Roman"/>
              </w:rPr>
            </w:pPr>
            <w:r w:rsidRPr="008B5F96">
              <w:rPr>
                <w:rFonts w:ascii="Times New Roman" w:hAnsi="Times New Roman" w:cs="Times New Roman"/>
              </w:rPr>
              <w:t>Dickson –Iron DHD</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Rural Multi-Jurisdiction</w:t>
            </w:r>
          </w:p>
          <w:p w:rsidR="00EE7875" w:rsidRPr="008B5F96" w:rsidRDefault="00EE7875" w:rsidP="00ED0B16">
            <w:pPr>
              <w:rPr>
                <w:rFonts w:ascii="Times New Roman" w:hAnsi="Times New Roman" w:cs="Times New Roman"/>
              </w:rPr>
            </w:pPr>
            <w:r w:rsidRPr="008B5F96">
              <w:rPr>
                <w:rFonts w:ascii="Times New Roman" w:hAnsi="Times New Roman" w:cs="Times New Roman"/>
              </w:rPr>
              <w:t>Upper Peninsula</w:t>
            </w:r>
          </w:p>
          <w:p w:rsidR="00EE7875" w:rsidRPr="008B5F96" w:rsidRDefault="00EE7875" w:rsidP="00ED0B16">
            <w:pPr>
              <w:rPr>
                <w:rFonts w:ascii="Times New Roman" w:hAnsi="Times New Roman" w:cs="Times New Roman"/>
              </w:rPr>
            </w:pPr>
            <w:r w:rsidRPr="008B5F96">
              <w:rPr>
                <w:rFonts w:ascii="Times New Roman" w:hAnsi="Times New Roman" w:cs="Times New Roman"/>
              </w:rPr>
              <w:t>CJS</w:t>
            </w:r>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Marcus Cheatham </w:t>
            </w:r>
          </w:p>
          <w:p w:rsidR="00EE7875" w:rsidRPr="008B5F96" w:rsidRDefault="00EE7875" w:rsidP="00ED0B16">
            <w:pPr>
              <w:rPr>
                <w:rFonts w:ascii="Times New Roman" w:hAnsi="Times New Roman" w:cs="Times New Roman"/>
              </w:rPr>
            </w:pPr>
            <w:r w:rsidRPr="008B5F96">
              <w:rPr>
                <w:rFonts w:ascii="Times New Roman" w:hAnsi="Times New Roman" w:cs="Times New Roman"/>
              </w:rPr>
              <w:t>MMDHD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District HD</w:t>
            </w:r>
          </w:p>
          <w:p w:rsidR="00EE7875" w:rsidRPr="008B5F96" w:rsidRDefault="00EE7875" w:rsidP="00ED0B16">
            <w:pPr>
              <w:rPr>
                <w:rFonts w:ascii="Times New Roman" w:hAnsi="Times New Roman" w:cs="Times New Roman"/>
              </w:rPr>
            </w:pPr>
            <w:r w:rsidRPr="008B5F96">
              <w:rPr>
                <w:rFonts w:ascii="Times New Roman" w:hAnsi="Times New Roman" w:cs="Times New Roman"/>
              </w:rPr>
              <w:t>MALPH Chair</w:t>
            </w:r>
          </w:p>
          <w:p w:rsidR="00EE7875" w:rsidRPr="008B5F96" w:rsidRDefault="00EE7875" w:rsidP="00ED0B16">
            <w:pPr>
              <w:rPr>
                <w:rFonts w:ascii="Times New Roman" w:hAnsi="Times New Roman" w:cs="Times New Roman"/>
              </w:rPr>
            </w:pPr>
            <w:r w:rsidRPr="008B5F96">
              <w:rPr>
                <w:rFonts w:ascii="Times New Roman" w:hAnsi="Times New Roman" w:cs="Times New Roman"/>
              </w:rPr>
              <w:t>CJS</w:t>
            </w: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Rick Johansen</w:t>
            </w:r>
          </w:p>
          <w:p w:rsidR="00EE7875" w:rsidRPr="008B5F96" w:rsidRDefault="00EE7875" w:rsidP="00ED0B16">
            <w:pPr>
              <w:rPr>
                <w:rFonts w:ascii="Times New Roman" w:hAnsi="Times New Roman" w:cs="Times New Roman"/>
              </w:rPr>
            </w:pPr>
            <w:r w:rsidRPr="008B5F96">
              <w:rPr>
                <w:rFonts w:ascii="Times New Roman" w:hAnsi="Times New Roman" w:cs="Times New Roman"/>
              </w:rPr>
              <w:t>Berrien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County</w:t>
            </w:r>
          </w:p>
          <w:p w:rsidR="00EE7875" w:rsidRPr="008B5F96" w:rsidRDefault="00EE7875" w:rsidP="00ED0B16">
            <w:pPr>
              <w:rPr>
                <w:rFonts w:ascii="Times New Roman" w:hAnsi="Times New Roman" w:cs="Times New Roman"/>
              </w:rPr>
            </w:pPr>
            <w:r w:rsidRPr="008B5F96">
              <w:rPr>
                <w:rFonts w:ascii="Times New Roman" w:hAnsi="Times New Roman" w:cs="Times New Roman"/>
              </w:rPr>
              <w:t>Small Urban</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 West MI</w:t>
            </w:r>
          </w:p>
        </w:tc>
        <w:tc>
          <w:tcPr>
            <w:tcW w:w="2662" w:type="dxa"/>
          </w:tcPr>
          <w:p w:rsidR="00EE7875" w:rsidRPr="008B5F96" w:rsidRDefault="00EE7875" w:rsidP="00ED0B16">
            <w:pPr>
              <w:rPr>
                <w:rFonts w:ascii="Times New Roman" w:hAnsi="Times New Roman" w:cs="Times New Roman"/>
                <w:color w:val="000000"/>
              </w:rPr>
            </w:pPr>
            <w:r w:rsidRPr="008B5F96">
              <w:rPr>
                <w:rFonts w:ascii="Times New Roman" w:hAnsi="Times New Roman" w:cs="Times New Roman"/>
                <w:color w:val="000000"/>
              </w:rPr>
              <w:t>Martha Hall</w:t>
            </w:r>
          </w:p>
          <w:p w:rsidR="00EE7875" w:rsidRPr="008B5F96" w:rsidRDefault="00EE7875" w:rsidP="00ED0B16">
            <w:pPr>
              <w:rPr>
                <w:rFonts w:ascii="Times New Roman" w:hAnsi="Times New Roman" w:cs="Times New Roman"/>
                <w:color w:val="000000"/>
              </w:rPr>
            </w:pPr>
            <w:r w:rsidRPr="008B5F96">
              <w:rPr>
                <w:rFonts w:ascii="Times New Roman" w:hAnsi="Times New Roman" w:cs="Times New Roman"/>
                <w:color w:val="000000"/>
              </w:rPr>
              <w:t>Lenawee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Single Co. </w:t>
            </w:r>
          </w:p>
          <w:p w:rsidR="00EE7875" w:rsidRPr="008B5F96" w:rsidRDefault="00EE7875" w:rsidP="00ED0B16">
            <w:pPr>
              <w:rPr>
                <w:rFonts w:ascii="Times New Roman" w:hAnsi="Times New Roman" w:cs="Times New Roman"/>
              </w:rPr>
            </w:pPr>
            <w:r w:rsidRPr="008B5F96">
              <w:rPr>
                <w:rFonts w:ascii="Times New Roman" w:hAnsi="Times New Roman" w:cs="Times New Roman"/>
              </w:rPr>
              <w:t>Rural</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Southern MI</w:t>
            </w: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Kevin </w:t>
            </w:r>
            <w:proofErr w:type="spellStart"/>
            <w:r w:rsidRPr="008B5F96">
              <w:rPr>
                <w:rFonts w:ascii="Times New Roman" w:hAnsi="Times New Roman" w:cs="Times New Roman"/>
              </w:rPr>
              <w:t>Lokar</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Macomb Co. HD</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w:t>
            </w:r>
          </w:p>
          <w:p w:rsidR="00EE7875" w:rsidRPr="008B5F96" w:rsidRDefault="00EE7875" w:rsidP="00ED0B16">
            <w:pPr>
              <w:rPr>
                <w:rFonts w:ascii="Times New Roman" w:hAnsi="Times New Roman" w:cs="Times New Roman"/>
              </w:rPr>
            </w:pPr>
            <w:r w:rsidRPr="008B5F96">
              <w:rPr>
                <w:rFonts w:ascii="Times New Roman" w:hAnsi="Times New Roman" w:cs="Times New Roman"/>
              </w:rPr>
              <w:t>Urban Area</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 East MI</w:t>
            </w:r>
          </w:p>
        </w:tc>
        <w:tc>
          <w:tcPr>
            <w:tcW w:w="2662" w:type="dxa"/>
          </w:tcPr>
          <w:p w:rsidR="00EE7875" w:rsidRPr="008B5F96" w:rsidRDefault="00EE7875" w:rsidP="00ED0B16">
            <w:pPr>
              <w:rPr>
                <w:rFonts w:ascii="Times New Roman" w:hAnsi="Times New Roman" w:cs="Times New Roman"/>
                <w:color w:val="000000"/>
              </w:rPr>
            </w:pPr>
            <w:r w:rsidRPr="008B5F96">
              <w:rPr>
                <w:rFonts w:ascii="Times New Roman" w:hAnsi="Times New Roman" w:cs="Times New Roman"/>
                <w:color w:val="000000"/>
              </w:rPr>
              <w:t>Christina Harrington</w:t>
            </w:r>
          </w:p>
          <w:p w:rsidR="00EE7875" w:rsidRPr="008B5F96" w:rsidRDefault="00EE7875" w:rsidP="00ED0B16">
            <w:pPr>
              <w:rPr>
                <w:rFonts w:ascii="Times New Roman" w:hAnsi="Times New Roman" w:cs="Times New Roman"/>
                <w:color w:val="000000"/>
              </w:rPr>
            </w:pPr>
            <w:r w:rsidRPr="008B5F96">
              <w:rPr>
                <w:rFonts w:ascii="Times New Roman" w:hAnsi="Times New Roman" w:cs="Times New Roman"/>
                <w:color w:val="000000"/>
              </w:rPr>
              <w:t>Saginaw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County</w:t>
            </w:r>
          </w:p>
          <w:p w:rsidR="00EE7875" w:rsidRPr="008B5F96" w:rsidRDefault="00EE7875" w:rsidP="00ED0B16">
            <w:pPr>
              <w:rPr>
                <w:rFonts w:ascii="Times New Roman" w:hAnsi="Times New Roman" w:cs="Times New Roman"/>
              </w:rPr>
            </w:pPr>
            <w:r w:rsidRPr="008B5F96">
              <w:rPr>
                <w:rFonts w:ascii="Times New Roman" w:hAnsi="Times New Roman" w:cs="Times New Roman"/>
              </w:rPr>
              <w:t>Urban</w:t>
            </w:r>
          </w:p>
          <w:p w:rsidR="00EE7875" w:rsidRPr="008B5F96" w:rsidRDefault="00EE7875" w:rsidP="00ED0B16">
            <w:pPr>
              <w:rPr>
                <w:rFonts w:ascii="Times New Roman" w:hAnsi="Times New Roman" w:cs="Times New Roman"/>
              </w:rPr>
            </w:pPr>
            <w:r w:rsidRPr="008B5F96">
              <w:rPr>
                <w:rFonts w:ascii="Times New Roman" w:hAnsi="Times New Roman" w:cs="Times New Roman"/>
              </w:rPr>
              <w:t>Eastern MI</w:t>
            </w: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Jessie Marshall</w:t>
            </w:r>
          </w:p>
          <w:p w:rsidR="00EE7875" w:rsidRPr="008B5F96" w:rsidRDefault="00EE7875" w:rsidP="00ED0B16">
            <w:pPr>
              <w:rPr>
                <w:rFonts w:ascii="Times New Roman" w:hAnsi="Times New Roman" w:cs="Times New Roman"/>
              </w:rPr>
            </w:pPr>
            <w:r w:rsidRPr="008B5F96">
              <w:rPr>
                <w:rFonts w:ascii="Times New Roman" w:hAnsi="Times New Roman" w:cs="Times New Roman"/>
              </w:rPr>
              <w:t>Washtenaw Co</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w:t>
            </w:r>
          </w:p>
          <w:p w:rsidR="00EE7875" w:rsidRPr="008B5F96" w:rsidRDefault="00EE7875" w:rsidP="00ED0B16">
            <w:pPr>
              <w:rPr>
                <w:rFonts w:ascii="Times New Roman" w:hAnsi="Times New Roman" w:cs="Times New Roman"/>
              </w:rPr>
            </w:pPr>
            <w:r w:rsidRPr="008B5F96">
              <w:rPr>
                <w:rFonts w:ascii="Times New Roman" w:hAnsi="Times New Roman" w:cs="Times New Roman"/>
              </w:rPr>
              <w:t>Urban</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 East MI</w:t>
            </w:r>
          </w:p>
          <w:p w:rsidR="00EE7875" w:rsidRPr="008B5F96" w:rsidRDefault="00EE7875" w:rsidP="00ED0B16">
            <w:pPr>
              <w:rPr>
                <w:rFonts w:ascii="Times New Roman" w:hAnsi="Times New Roman" w:cs="Times New Roman"/>
              </w:rPr>
            </w:pPr>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Ann </w:t>
            </w:r>
            <w:proofErr w:type="spellStart"/>
            <w:r w:rsidRPr="008B5F96">
              <w:rPr>
                <w:rFonts w:ascii="Times New Roman" w:hAnsi="Times New Roman" w:cs="Times New Roman"/>
              </w:rPr>
              <w:t>Hepfner</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Huron &amp; Tuscola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Counties</w:t>
            </w:r>
          </w:p>
          <w:p w:rsidR="00EE7875" w:rsidRPr="008B5F96" w:rsidRDefault="00EE7875" w:rsidP="00ED0B16">
            <w:pPr>
              <w:rPr>
                <w:rFonts w:ascii="Times New Roman" w:hAnsi="Times New Roman" w:cs="Times New Roman"/>
              </w:rPr>
            </w:pPr>
            <w:r w:rsidRPr="008B5F96">
              <w:rPr>
                <w:rFonts w:ascii="Times New Roman" w:hAnsi="Times New Roman" w:cs="Times New Roman"/>
              </w:rPr>
              <w:t>Rural</w:t>
            </w:r>
          </w:p>
          <w:p w:rsidR="00EE7875" w:rsidRPr="008B5F96" w:rsidRDefault="00EE7875" w:rsidP="00ED0B16">
            <w:pPr>
              <w:rPr>
                <w:rFonts w:ascii="Times New Roman" w:hAnsi="Times New Roman" w:cs="Times New Roman"/>
              </w:rPr>
            </w:pPr>
            <w:r w:rsidRPr="008B5F96">
              <w:rPr>
                <w:rFonts w:ascii="Times New Roman" w:hAnsi="Times New Roman" w:cs="Times New Roman"/>
              </w:rPr>
              <w:t>Shared Health Officer</w:t>
            </w:r>
          </w:p>
          <w:p w:rsidR="00EE7875" w:rsidRPr="008B5F96" w:rsidRDefault="00EE7875" w:rsidP="00ED0B16">
            <w:pPr>
              <w:rPr>
                <w:rFonts w:ascii="Times New Roman" w:hAnsi="Times New Roman" w:cs="Times New Roman"/>
              </w:rPr>
            </w:pPr>
            <w:r w:rsidRPr="008B5F96">
              <w:rPr>
                <w:rFonts w:ascii="Times New Roman" w:hAnsi="Times New Roman" w:cs="Times New Roman"/>
              </w:rPr>
              <w:t>Eastern MI</w:t>
            </w: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Annette </w:t>
            </w:r>
            <w:proofErr w:type="spellStart"/>
            <w:r w:rsidRPr="008B5F96">
              <w:rPr>
                <w:rFonts w:ascii="Times New Roman" w:hAnsi="Times New Roman" w:cs="Times New Roman"/>
              </w:rPr>
              <w:t>Mercatante</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St. Clair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County</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 East MI</w:t>
            </w:r>
          </w:p>
          <w:p w:rsidR="00EE7875" w:rsidRPr="008B5F96" w:rsidRDefault="00EE7875" w:rsidP="00ED0B16">
            <w:pPr>
              <w:rPr>
                <w:rFonts w:ascii="Times New Roman" w:hAnsi="Times New Roman" w:cs="Times New Roman"/>
              </w:rPr>
            </w:pPr>
            <w:r w:rsidRPr="008B5F96">
              <w:rPr>
                <w:rFonts w:ascii="Times New Roman" w:hAnsi="Times New Roman" w:cs="Times New Roman"/>
              </w:rPr>
              <w:t>MALPH EC &amp; VP</w:t>
            </w:r>
          </w:p>
          <w:p w:rsidR="00EE7875" w:rsidRPr="008B5F96" w:rsidRDefault="00EE7875" w:rsidP="00ED0B16">
            <w:pPr>
              <w:rPr>
                <w:rFonts w:ascii="Times New Roman" w:hAnsi="Times New Roman" w:cs="Times New Roman"/>
              </w:rPr>
            </w:pPr>
            <w:r w:rsidRPr="008B5F96">
              <w:rPr>
                <w:rFonts w:ascii="Times New Roman" w:hAnsi="Times New Roman" w:cs="Times New Roman"/>
              </w:rPr>
              <w:t>Joint Role MD/HO</w:t>
            </w:r>
          </w:p>
          <w:p w:rsidR="00EE7875" w:rsidRPr="008B5F96" w:rsidRDefault="00EE7875" w:rsidP="00ED0B16">
            <w:pPr>
              <w:rPr>
                <w:rFonts w:ascii="Times New Roman" w:hAnsi="Times New Roman" w:cs="Times New Roman"/>
              </w:rPr>
            </w:pPr>
            <w:r w:rsidRPr="008B5F96">
              <w:rPr>
                <w:rFonts w:ascii="Times New Roman" w:hAnsi="Times New Roman" w:cs="Times New Roman"/>
              </w:rPr>
              <w:t>CJS</w:t>
            </w:r>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Steve Hall</w:t>
            </w:r>
          </w:p>
          <w:p w:rsidR="00EE7875" w:rsidRPr="008B5F96" w:rsidRDefault="00EE7875" w:rsidP="00ED0B16">
            <w:pPr>
              <w:rPr>
                <w:rFonts w:ascii="Times New Roman" w:hAnsi="Times New Roman" w:cs="Times New Roman"/>
              </w:rPr>
            </w:pPr>
            <w:r w:rsidRPr="008B5F96">
              <w:rPr>
                <w:rFonts w:ascii="Times New Roman" w:hAnsi="Times New Roman" w:cs="Times New Roman"/>
              </w:rPr>
              <w:t>CMDHD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District HD</w:t>
            </w:r>
          </w:p>
          <w:p w:rsidR="00EE7875" w:rsidRPr="008B5F96" w:rsidRDefault="00EE7875" w:rsidP="00ED0B16">
            <w:pPr>
              <w:rPr>
                <w:rFonts w:ascii="Times New Roman" w:hAnsi="Times New Roman" w:cs="Times New Roman"/>
              </w:rPr>
            </w:pPr>
            <w:r w:rsidRPr="008B5F96">
              <w:rPr>
                <w:rFonts w:ascii="Times New Roman" w:hAnsi="Times New Roman" w:cs="Times New Roman"/>
              </w:rPr>
              <w:t>Rural</w:t>
            </w:r>
          </w:p>
          <w:p w:rsidR="00EE7875" w:rsidRPr="008B5F96" w:rsidRDefault="00EE7875" w:rsidP="00ED0B16">
            <w:pPr>
              <w:rPr>
                <w:rFonts w:ascii="Times New Roman" w:hAnsi="Times New Roman" w:cs="Times New Roman"/>
              </w:rPr>
            </w:pPr>
          </w:p>
          <w:p w:rsidR="00EE7875" w:rsidRPr="008B5F96" w:rsidRDefault="00EE7875" w:rsidP="00ED0B16">
            <w:pPr>
              <w:rPr>
                <w:rFonts w:ascii="Times New Roman" w:hAnsi="Times New Roman" w:cs="Times New Roman"/>
              </w:rPr>
            </w:pPr>
          </w:p>
        </w:tc>
      </w:tr>
      <w:tr w:rsidR="00EE7875" w:rsidRPr="008B5F96" w:rsidTr="00ED0B16">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Jennifer Morse</w:t>
            </w:r>
          </w:p>
          <w:p w:rsidR="00EE7875" w:rsidRPr="008B5F96" w:rsidRDefault="00EE7875" w:rsidP="00ED0B16">
            <w:pPr>
              <w:rPr>
                <w:rFonts w:ascii="Times New Roman" w:hAnsi="Times New Roman" w:cs="Times New Roman"/>
              </w:rPr>
            </w:pPr>
            <w:r w:rsidRPr="008B5F96">
              <w:rPr>
                <w:rFonts w:ascii="Times New Roman" w:hAnsi="Times New Roman" w:cs="Times New Roman"/>
              </w:rPr>
              <w:t>CMDHD/DHD10/MMDHD</w:t>
            </w:r>
          </w:p>
          <w:p w:rsidR="00EE7875" w:rsidRPr="008B5F96" w:rsidRDefault="00EE7875" w:rsidP="00ED0B16">
            <w:pPr>
              <w:rPr>
                <w:rFonts w:ascii="Times New Roman" w:hAnsi="Times New Roman" w:cs="Times New Roman"/>
              </w:rPr>
            </w:pP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Rural Multi-Jurisdiction</w:t>
            </w:r>
          </w:p>
          <w:p w:rsidR="00EE7875" w:rsidRPr="008B5F96" w:rsidRDefault="00EE7875" w:rsidP="00ED0B16">
            <w:pPr>
              <w:rPr>
                <w:rFonts w:ascii="Times New Roman" w:hAnsi="Times New Roman" w:cs="Times New Roman"/>
              </w:rPr>
            </w:pPr>
            <w:r w:rsidRPr="008B5F96">
              <w:rPr>
                <w:rFonts w:ascii="Times New Roman" w:hAnsi="Times New Roman" w:cs="Times New Roman"/>
              </w:rPr>
              <w:t>Central &amp; North MI</w:t>
            </w:r>
          </w:p>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CJS </w:t>
            </w:r>
          </w:p>
        </w:tc>
        <w:tc>
          <w:tcPr>
            <w:tcW w:w="2662" w:type="dxa"/>
          </w:tcPr>
          <w:p w:rsidR="00EE7875" w:rsidRPr="008B5F96" w:rsidRDefault="00EE7875" w:rsidP="00ED0B16">
            <w:pPr>
              <w:rPr>
                <w:rFonts w:ascii="Times New Roman" w:hAnsi="Times New Roman" w:cs="Times New Roman"/>
                <w:color w:val="000000"/>
              </w:rPr>
            </w:pPr>
            <w:r w:rsidRPr="008B5F96">
              <w:rPr>
                <w:rFonts w:ascii="Times New Roman" w:hAnsi="Times New Roman" w:cs="Times New Roman"/>
                <w:color w:val="000000"/>
              </w:rPr>
              <w:t>Ellen Rabinowitz</w:t>
            </w:r>
          </w:p>
          <w:p w:rsidR="00EE7875" w:rsidRPr="008B5F96" w:rsidRDefault="00EE7875" w:rsidP="00ED0B16">
            <w:pPr>
              <w:rPr>
                <w:rFonts w:ascii="Times New Roman" w:hAnsi="Times New Roman" w:cs="Times New Roman"/>
                <w:color w:val="000000"/>
              </w:rPr>
            </w:pPr>
            <w:r w:rsidRPr="008B5F96">
              <w:rPr>
                <w:rFonts w:ascii="Times New Roman" w:hAnsi="Times New Roman" w:cs="Times New Roman"/>
                <w:color w:val="000000"/>
              </w:rPr>
              <w:t>Washtenaw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w:t>
            </w:r>
          </w:p>
          <w:p w:rsidR="00EE7875" w:rsidRPr="008B5F96" w:rsidRDefault="00EE7875" w:rsidP="00ED0B16">
            <w:pPr>
              <w:rPr>
                <w:rFonts w:ascii="Times New Roman" w:hAnsi="Times New Roman" w:cs="Times New Roman"/>
              </w:rPr>
            </w:pPr>
            <w:r w:rsidRPr="008B5F96">
              <w:rPr>
                <w:rFonts w:ascii="Times New Roman" w:hAnsi="Times New Roman" w:cs="Times New Roman"/>
              </w:rPr>
              <w:t>Urban</w:t>
            </w:r>
          </w:p>
          <w:p w:rsidR="00EE7875" w:rsidRPr="008B5F96" w:rsidRDefault="00EE7875" w:rsidP="00ED0B16">
            <w:pPr>
              <w:rPr>
                <w:rFonts w:ascii="Times New Roman" w:hAnsi="Times New Roman" w:cs="Times New Roman"/>
              </w:rPr>
            </w:pPr>
            <w:r w:rsidRPr="008B5F96">
              <w:rPr>
                <w:rFonts w:ascii="Times New Roman" w:hAnsi="Times New Roman" w:cs="Times New Roman"/>
              </w:rPr>
              <w:t>South East MI</w:t>
            </w:r>
          </w:p>
        </w:tc>
      </w:tr>
      <w:tr w:rsidR="00EE7875" w:rsidRPr="008B5F96" w:rsidTr="00ED0B16">
        <w:trPr>
          <w:trHeight w:val="1250"/>
        </w:trPr>
        <w:tc>
          <w:tcPr>
            <w:tcW w:w="2950" w:type="dxa"/>
          </w:tcPr>
          <w:p w:rsidR="00EE7875" w:rsidRPr="008B5F96" w:rsidRDefault="00EE7875" w:rsidP="00ED0B16">
            <w:pPr>
              <w:rPr>
                <w:rFonts w:ascii="Times New Roman" w:hAnsi="Times New Roman" w:cs="Times New Roman"/>
              </w:rPr>
            </w:pPr>
            <w:proofErr w:type="spellStart"/>
            <w:r w:rsidRPr="008B5F96">
              <w:rPr>
                <w:rFonts w:ascii="Times New Roman" w:hAnsi="Times New Roman" w:cs="Times New Roman"/>
              </w:rPr>
              <w:t>Ruta</w:t>
            </w:r>
            <w:proofErr w:type="spellEnd"/>
            <w:r w:rsidRPr="008B5F96">
              <w:rPr>
                <w:rFonts w:ascii="Times New Roman" w:hAnsi="Times New Roman" w:cs="Times New Roman"/>
              </w:rPr>
              <w:t xml:space="preserve"> </w:t>
            </w:r>
            <w:proofErr w:type="spellStart"/>
            <w:r w:rsidRPr="008B5F96">
              <w:rPr>
                <w:rFonts w:ascii="Times New Roman" w:hAnsi="Times New Roman" w:cs="Times New Roman"/>
              </w:rPr>
              <w:t>Sharangpangi</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Wayne Co. HD</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w:t>
            </w:r>
          </w:p>
          <w:p w:rsidR="00EE7875" w:rsidRPr="008B5F96" w:rsidRDefault="00EE7875" w:rsidP="00ED0B16">
            <w:pPr>
              <w:rPr>
                <w:rFonts w:ascii="Times New Roman" w:hAnsi="Times New Roman" w:cs="Times New Roman"/>
              </w:rPr>
            </w:pPr>
            <w:r w:rsidRPr="008B5F96">
              <w:rPr>
                <w:rFonts w:ascii="Times New Roman" w:hAnsi="Times New Roman" w:cs="Times New Roman"/>
              </w:rPr>
              <w:t>Urban</w:t>
            </w:r>
          </w:p>
          <w:p w:rsidR="00EE7875" w:rsidRPr="008B5F96" w:rsidRDefault="00EE7875" w:rsidP="00ED0B16">
            <w:pPr>
              <w:rPr>
                <w:rFonts w:ascii="Times New Roman" w:hAnsi="Times New Roman" w:cs="Times New Roman"/>
              </w:rPr>
            </w:pPr>
            <w:r w:rsidRPr="008B5F96">
              <w:rPr>
                <w:rFonts w:ascii="Times New Roman" w:hAnsi="Times New Roman" w:cs="Times New Roman"/>
              </w:rPr>
              <w:t>CJS</w:t>
            </w:r>
          </w:p>
          <w:p w:rsidR="00EE7875" w:rsidRPr="008B5F96" w:rsidRDefault="00EE7875" w:rsidP="00ED0B16">
            <w:pPr>
              <w:rPr>
                <w:rFonts w:ascii="Times New Roman" w:hAnsi="Times New Roman" w:cs="Times New Roman"/>
              </w:rPr>
            </w:pPr>
            <w:proofErr w:type="gramStart"/>
            <w:r w:rsidRPr="008B5F96">
              <w:rPr>
                <w:rFonts w:ascii="Times New Roman" w:hAnsi="Times New Roman" w:cs="Times New Roman"/>
              </w:rPr>
              <w:t>MAPPP  Chair</w:t>
            </w:r>
            <w:proofErr w:type="gramEnd"/>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Rich </w:t>
            </w:r>
            <w:proofErr w:type="spellStart"/>
            <w:r w:rsidRPr="008B5F96">
              <w:rPr>
                <w:rFonts w:ascii="Times New Roman" w:hAnsi="Times New Roman" w:cs="Times New Roman"/>
              </w:rPr>
              <w:t>Thoune</w:t>
            </w:r>
            <w:proofErr w:type="spellEnd"/>
            <w:r w:rsidRPr="008B5F96">
              <w:rPr>
                <w:rFonts w:ascii="Times New Roman" w:hAnsi="Times New Roman" w:cs="Times New Roman"/>
              </w:rPr>
              <w:t>,</w:t>
            </w:r>
          </w:p>
          <w:p w:rsidR="00EE7875" w:rsidRPr="008B5F96" w:rsidRDefault="00EE7875" w:rsidP="00ED0B16">
            <w:pPr>
              <w:rPr>
                <w:rFonts w:ascii="Times New Roman" w:hAnsi="Times New Roman" w:cs="Times New Roman"/>
              </w:rPr>
            </w:pPr>
            <w:r w:rsidRPr="008B5F96">
              <w:rPr>
                <w:rFonts w:ascii="Times New Roman" w:hAnsi="Times New Roman" w:cs="Times New Roman"/>
              </w:rPr>
              <w:t>Jackson</w:t>
            </w:r>
          </w:p>
          <w:p w:rsidR="00EE7875" w:rsidRPr="008B5F96" w:rsidRDefault="00EE7875" w:rsidP="00ED0B16">
            <w:pPr>
              <w:rPr>
                <w:rFonts w:ascii="Times New Roman" w:hAnsi="Times New Roman" w:cs="Times New Roman"/>
              </w:rPr>
            </w:pPr>
            <w:r w:rsidRPr="008B5F96">
              <w:rPr>
                <w:rFonts w:ascii="Times New Roman" w:hAnsi="Times New Roman" w:cs="Times New Roman"/>
              </w:rPr>
              <w:t>Confirmed</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County</w:t>
            </w:r>
          </w:p>
          <w:p w:rsidR="00EE7875" w:rsidRPr="008B5F96" w:rsidRDefault="00EE7875" w:rsidP="00ED0B16">
            <w:pPr>
              <w:rPr>
                <w:rFonts w:ascii="Times New Roman" w:hAnsi="Times New Roman" w:cs="Times New Roman"/>
              </w:rPr>
            </w:pPr>
            <w:r w:rsidRPr="008B5F96">
              <w:rPr>
                <w:rFonts w:ascii="Times New Roman" w:hAnsi="Times New Roman" w:cs="Times New Roman"/>
              </w:rPr>
              <w:t>Small Urban</w:t>
            </w:r>
          </w:p>
          <w:p w:rsidR="00EE7875" w:rsidRPr="008B5F96" w:rsidRDefault="00EE7875" w:rsidP="00ED0B16">
            <w:pPr>
              <w:rPr>
                <w:rFonts w:ascii="Times New Roman" w:hAnsi="Times New Roman" w:cs="Times New Roman"/>
              </w:rPr>
            </w:pPr>
            <w:r w:rsidRPr="008B5F96">
              <w:rPr>
                <w:rFonts w:ascii="Times New Roman" w:hAnsi="Times New Roman" w:cs="Times New Roman"/>
              </w:rPr>
              <w:t>MALPH EC</w:t>
            </w:r>
          </w:p>
        </w:tc>
      </w:tr>
      <w:tr w:rsidR="00EE7875" w:rsidRPr="008B5F96" w:rsidTr="00ED0B16">
        <w:trPr>
          <w:trHeight w:val="70"/>
        </w:trPr>
        <w:tc>
          <w:tcPr>
            <w:tcW w:w="2950"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Rik Tooker</w:t>
            </w:r>
          </w:p>
          <w:p w:rsidR="00EE7875" w:rsidRPr="008B5F96" w:rsidRDefault="00EE7875" w:rsidP="00ED0B16">
            <w:pPr>
              <w:rPr>
                <w:rFonts w:ascii="Times New Roman" w:hAnsi="Times New Roman" w:cs="Times New Roman"/>
              </w:rPr>
            </w:pPr>
            <w:r w:rsidRPr="008B5F96">
              <w:rPr>
                <w:rFonts w:ascii="Times New Roman" w:hAnsi="Times New Roman" w:cs="Times New Roman"/>
              </w:rPr>
              <w:t>Allegan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County</w:t>
            </w:r>
          </w:p>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South </w:t>
            </w:r>
            <w:proofErr w:type="gramStart"/>
            <w:r w:rsidRPr="008B5F96">
              <w:rPr>
                <w:rFonts w:ascii="Times New Roman" w:hAnsi="Times New Roman" w:cs="Times New Roman"/>
              </w:rPr>
              <w:t>West  MI</w:t>
            </w:r>
            <w:proofErr w:type="gramEnd"/>
          </w:p>
          <w:p w:rsidR="00EE7875" w:rsidRPr="008B5F96" w:rsidRDefault="00EE7875" w:rsidP="00ED0B16">
            <w:pPr>
              <w:rPr>
                <w:rFonts w:ascii="Times New Roman" w:hAnsi="Times New Roman" w:cs="Times New Roman"/>
              </w:rPr>
            </w:pPr>
            <w:r w:rsidRPr="008B5F96">
              <w:rPr>
                <w:rFonts w:ascii="Times New Roman" w:hAnsi="Times New Roman" w:cs="Times New Roman"/>
              </w:rPr>
              <w:t>Part-time MD</w:t>
            </w:r>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sz w:val="24"/>
                <w:szCs w:val="24"/>
              </w:rPr>
              <w:t xml:space="preserve">Wendy </w:t>
            </w:r>
            <w:proofErr w:type="spellStart"/>
            <w:r w:rsidRPr="008B5F96">
              <w:rPr>
                <w:rFonts w:ascii="Times New Roman" w:hAnsi="Times New Roman" w:cs="Times New Roman"/>
                <w:sz w:val="24"/>
                <w:szCs w:val="24"/>
              </w:rPr>
              <w:t>Hirschenberger</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Grand Traverse Co.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Single County</w:t>
            </w:r>
          </w:p>
          <w:p w:rsidR="00EE7875" w:rsidRPr="008B5F96" w:rsidRDefault="00EE7875" w:rsidP="00ED0B16">
            <w:pPr>
              <w:rPr>
                <w:rFonts w:ascii="Times New Roman" w:hAnsi="Times New Roman" w:cs="Times New Roman"/>
              </w:rPr>
            </w:pPr>
            <w:r w:rsidRPr="008B5F96">
              <w:rPr>
                <w:rFonts w:ascii="Times New Roman" w:hAnsi="Times New Roman" w:cs="Times New Roman"/>
              </w:rPr>
              <w:t>North MI</w:t>
            </w:r>
          </w:p>
        </w:tc>
      </w:tr>
      <w:tr w:rsidR="00EE7875" w:rsidRPr="008B5F96" w:rsidTr="00ED0B16">
        <w:trPr>
          <w:trHeight w:val="70"/>
        </w:trPr>
        <w:tc>
          <w:tcPr>
            <w:tcW w:w="2950" w:type="dxa"/>
          </w:tcPr>
          <w:p w:rsidR="00EE7875" w:rsidRPr="008B5F96" w:rsidRDefault="00EE7875" w:rsidP="00ED0B16">
            <w:pPr>
              <w:rPr>
                <w:rFonts w:ascii="Times New Roman" w:hAnsi="Times New Roman" w:cs="Times New Roman"/>
              </w:rPr>
            </w:pPr>
            <w:proofErr w:type="spellStart"/>
            <w:r w:rsidRPr="008B5F96">
              <w:rPr>
                <w:rFonts w:ascii="Times New Roman" w:hAnsi="Times New Roman" w:cs="Times New Roman"/>
              </w:rPr>
              <w:t>Sugandha</w:t>
            </w:r>
            <w:proofErr w:type="spellEnd"/>
            <w:r w:rsidRPr="008B5F96">
              <w:rPr>
                <w:rFonts w:ascii="Times New Roman" w:hAnsi="Times New Roman" w:cs="Times New Roman"/>
              </w:rPr>
              <w:t xml:space="preserve"> </w:t>
            </w:r>
            <w:proofErr w:type="spellStart"/>
            <w:r w:rsidRPr="008B5F96">
              <w:rPr>
                <w:rFonts w:ascii="Times New Roman" w:hAnsi="Times New Roman" w:cs="Times New Roman"/>
              </w:rPr>
              <w:t>Lowhim</w:t>
            </w:r>
            <w:proofErr w:type="spellEnd"/>
          </w:p>
          <w:p w:rsidR="00EE7875" w:rsidRPr="008B5F96" w:rsidRDefault="00EE7875" w:rsidP="00ED0B16">
            <w:pPr>
              <w:rPr>
                <w:rFonts w:ascii="Times New Roman" w:hAnsi="Times New Roman" w:cs="Times New Roman"/>
              </w:rPr>
            </w:pPr>
            <w:r w:rsidRPr="008B5F96">
              <w:rPr>
                <w:rFonts w:ascii="Times New Roman" w:hAnsi="Times New Roman" w:cs="Times New Roman"/>
              </w:rPr>
              <w:t>Ingham County HD</w:t>
            </w:r>
          </w:p>
          <w:p w:rsidR="00EE7875" w:rsidRPr="008B5F96" w:rsidRDefault="00EE7875" w:rsidP="00ED0B16">
            <w:pPr>
              <w:rPr>
                <w:rFonts w:ascii="Times New Roman" w:hAnsi="Times New Roman" w:cs="Times New Roman"/>
              </w:rPr>
            </w:pP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Full-time</w:t>
            </w:r>
          </w:p>
          <w:p w:rsidR="00EE7875" w:rsidRPr="008B5F96" w:rsidRDefault="00EE7875" w:rsidP="00ED0B16">
            <w:pPr>
              <w:rPr>
                <w:rFonts w:ascii="Times New Roman" w:hAnsi="Times New Roman" w:cs="Times New Roman"/>
              </w:rPr>
            </w:pPr>
            <w:r w:rsidRPr="008B5F96">
              <w:rPr>
                <w:rFonts w:ascii="Times New Roman" w:hAnsi="Times New Roman" w:cs="Times New Roman"/>
              </w:rPr>
              <w:t>Shared MD</w:t>
            </w:r>
          </w:p>
          <w:p w:rsidR="00EE7875" w:rsidRPr="008B5F96" w:rsidRDefault="00EE7875" w:rsidP="00ED0B16">
            <w:pPr>
              <w:rPr>
                <w:rFonts w:ascii="Times New Roman" w:hAnsi="Times New Roman" w:cs="Times New Roman"/>
              </w:rPr>
            </w:pPr>
            <w:r w:rsidRPr="008B5F96">
              <w:rPr>
                <w:rFonts w:ascii="Times New Roman" w:hAnsi="Times New Roman" w:cs="Times New Roman"/>
              </w:rPr>
              <w:t>Urban &amp; Rural</w:t>
            </w:r>
          </w:p>
        </w:tc>
        <w:tc>
          <w:tcPr>
            <w:tcW w:w="2662" w:type="dxa"/>
          </w:tcPr>
          <w:p w:rsidR="00EE7875" w:rsidRPr="008B5F96" w:rsidRDefault="00EE7875" w:rsidP="00ED0B16">
            <w:pPr>
              <w:rPr>
                <w:rFonts w:ascii="Times New Roman" w:hAnsi="Times New Roman" w:cs="Times New Roman"/>
              </w:rPr>
            </w:pPr>
            <w:r w:rsidRPr="008B5F96">
              <w:rPr>
                <w:rFonts w:ascii="Times New Roman" w:hAnsi="Times New Roman" w:cs="Times New Roman"/>
              </w:rPr>
              <w:t>Mike Snyder</w:t>
            </w:r>
          </w:p>
          <w:p w:rsidR="00EE7875" w:rsidRPr="008B5F96" w:rsidRDefault="00EE7875" w:rsidP="00ED0B16">
            <w:pPr>
              <w:rPr>
                <w:rFonts w:ascii="Times New Roman" w:hAnsi="Times New Roman" w:cs="Times New Roman"/>
              </w:rPr>
            </w:pPr>
            <w:r w:rsidRPr="008B5F96">
              <w:rPr>
                <w:rFonts w:ascii="Times New Roman" w:hAnsi="Times New Roman" w:cs="Times New Roman"/>
              </w:rPr>
              <w:t>Public Health Delta- Menominee DHD</w:t>
            </w:r>
          </w:p>
        </w:tc>
        <w:tc>
          <w:tcPr>
            <w:tcW w:w="2161" w:type="dxa"/>
            <w:shd w:val="clear" w:color="auto" w:fill="F2F2F2" w:themeFill="background1" w:themeFillShade="F2"/>
          </w:tcPr>
          <w:p w:rsidR="00EE7875" w:rsidRPr="008B5F96" w:rsidRDefault="00EE7875" w:rsidP="00ED0B16">
            <w:pPr>
              <w:rPr>
                <w:rFonts w:ascii="Times New Roman" w:hAnsi="Times New Roman" w:cs="Times New Roman"/>
              </w:rPr>
            </w:pPr>
            <w:r w:rsidRPr="008B5F96">
              <w:rPr>
                <w:rFonts w:ascii="Times New Roman" w:hAnsi="Times New Roman" w:cs="Times New Roman"/>
              </w:rPr>
              <w:t>District HD</w:t>
            </w:r>
          </w:p>
          <w:p w:rsidR="00EE7875" w:rsidRPr="008B5F96" w:rsidRDefault="00EE7875" w:rsidP="00ED0B16">
            <w:pPr>
              <w:rPr>
                <w:rFonts w:ascii="Times New Roman" w:hAnsi="Times New Roman" w:cs="Times New Roman"/>
              </w:rPr>
            </w:pPr>
            <w:r w:rsidRPr="008B5F96">
              <w:rPr>
                <w:rFonts w:ascii="Times New Roman" w:hAnsi="Times New Roman" w:cs="Times New Roman"/>
              </w:rPr>
              <w:t xml:space="preserve">Rural </w:t>
            </w:r>
          </w:p>
          <w:p w:rsidR="00EE7875" w:rsidRPr="008B5F96" w:rsidRDefault="00EE7875" w:rsidP="00ED0B16">
            <w:pPr>
              <w:rPr>
                <w:rFonts w:ascii="Times New Roman" w:hAnsi="Times New Roman" w:cs="Times New Roman"/>
              </w:rPr>
            </w:pPr>
            <w:r w:rsidRPr="008B5F96">
              <w:rPr>
                <w:rFonts w:ascii="Times New Roman" w:hAnsi="Times New Roman" w:cs="Times New Roman"/>
              </w:rPr>
              <w:t>Upper Peninsula</w:t>
            </w:r>
          </w:p>
        </w:tc>
      </w:tr>
    </w:tbl>
    <w:p w:rsidR="00EE7875" w:rsidRDefault="00EE7875" w:rsidP="00EE7875">
      <w:pPr>
        <w:pStyle w:val="Default"/>
        <w:ind w:left="0"/>
        <w:rPr>
          <w:rFonts w:ascii="Times New Roman" w:hAnsi="Times New Roman"/>
          <w:b/>
          <w:i/>
          <w:szCs w:val="24"/>
        </w:rPr>
      </w:pPr>
    </w:p>
    <w:p w:rsidR="00A51F7E" w:rsidRDefault="0057774D"/>
    <w:sectPr w:rsidR="00A5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16C"/>
    <w:multiLevelType w:val="hybridMultilevel"/>
    <w:tmpl w:val="E2A6A31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0C5F7F"/>
    <w:multiLevelType w:val="hybridMultilevel"/>
    <w:tmpl w:val="B7441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445AFE"/>
    <w:multiLevelType w:val="hybridMultilevel"/>
    <w:tmpl w:val="07E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F6E21"/>
    <w:multiLevelType w:val="hybridMultilevel"/>
    <w:tmpl w:val="7B8C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93468"/>
    <w:multiLevelType w:val="hybridMultilevel"/>
    <w:tmpl w:val="9482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7222E"/>
    <w:multiLevelType w:val="hybridMultilevel"/>
    <w:tmpl w:val="CCCC48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3779E"/>
    <w:multiLevelType w:val="hybridMultilevel"/>
    <w:tmpl w:val="9A3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2344A"/>
    <w:multiLevelType w:val="hybridMultilevel"/>
    <w:tmpl w:val="8508104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121E22"/>
    <w:multiLevelType w:val="hybridMultilevel"/>
    <w:tmpl w:val="64D4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07F75"/>
    <w:multiLevelType w:val="hybridMultilevel"/>
    <w:tmpl w:val="F1BC4E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5"/>
  </w:num>
  <w:num w:numId="6">
    <w:abstractNumId w:val="2"/>
  </w:num>
  <w:num w:numId="7">
    <w:abstractNumId w:val="9"/>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75"/>
    <w:rsid w:val="002E2F21"/>
    <w:rsid w:val="00422621"/>
    <w:rsid w:val="0057774D"/>
    <w:rsid w:val="00EE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8E4A8-EC34-468E-ACB4-16705B85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875"/>
    <w:pPr>
      <w:ind w:left="720"/>
      <w:contextualSpacing/>
    </w:pPr>
  </w:style>
  <w:style w:type="table" w:styleId="TableGrid">
    <w:name w:val="Table Grid"/>
    <w:basedOn w:val="TableNormal"/>
    <w:uiPriority w:val="39"/>
    <w:rsid w:val="00EE7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875"/>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0" w:line="240" w:lineRule="auto"/>
      <w:ind w:left="288"/>
      <w:jc w:val="both"/>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2141</Words>
  <Characters>12204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2017-11-06T17:50:00Z</dcterms:created>
  <dcterms:modified xsi:type="dcterms:W3CDTF">2017-11-06T17:50:00Z</dcterms:modified>
</cp:coreProperties>
</file>