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4F8" w:rsidRPr="008B5F96" w:rsidRDefault="003D14F8" w:rsidP="003D14F8">
      <w:pPr>
        <w:tabs>
          <w:tab w:val="center" w:pos="5427"/>
          <w:tab w:val="left" w:pos="9030"/>
        </w:tabs>
        <w:ind w:left="-90" w:right="-720"/>
        <w:jc w:val="center"/>
        <w:rPr>
          <w:rFonts w:ascii="Times New Roman" w:hAnsi="Times New Roman" w:cs="Times New Roman"/>
          <w:b/>
          <w:sz w:val="24"/>
          <w:szCs w:val="24"/>
        </w:rPr>
      </w:pPr>
      <w:bookmarkStart w:id="0" w:name="_GoBack"/>
      <w:bookmarkEnd w:id="0"/>
      <w:r w:rsidRPr="008B5F96">
        <w:rPr>
          <w:rFonts w:ascii="Times New Roman" w:hAnsi="Times New Roman" w:cs="Times New Roman"/>
          <w:b/>
          <w:sz w:val="24"/>
          <w:szCs w:val="24"/>
        </w:rPr>
        <w:t>Public Health Medical Director Core Functions</w:t>
      </w:r>
    </w:p>
    <w:p w:rsidR="003D14F8" w:rsidRPr="008B5F96" w:rsidRDefault="003D14F8" w:rsidP="003D14F8">
      <w:pPr>
        <w:tabs>
          <w:tab w:val="center" w:pos="5427"/>
          <w:tab w:val="left" w:pos="9030"/>
        </w:tabs>
        <w:ind w:left="-90" w:right="-720"/>
        <w:rPr>
          <w:rFonts w:ascii="Times New Roman" w:hAnsi="Times New Roman" w:cs="Times New Roman"/>
          <w:b/>
          <w:sz w:val="24"/>
          <w:szCs w:val="24"/>
        </w:rPr>
      </w:pPr>
    </w:p>
    <w:p w:rsidR="003D14F8" w:rsidRPr="008B5F96" w:rsidRDefault="003D14F8" w:rsidP="003D14F8">
      <w:pPr>
        <w:tabs>
          <w:tab w:val="center" w:pos="5427"/>
          <w:tab w:val="left" w:pos="9030"/>
        </w:tabs>
        <w:ind w:left="-90" w:right="-720"/>
        <w:rPr>
          <w:rFonts w:ascii="Times New Roman" w:hAnsi="Times New Roman" w:cs="Times New Roman"/>
          <w:sz w:val="24"/>
          <w:szCs w:val="24"/>
        </w:rPr>
      </w:pPr>
      <w:r w:rsidRPr="008B5F96">
        <w:rPr>
          <w:rFonts w:ascii="Times New Roman" w:hAnsi="Times New Roman" w:cs="Times New Roman"/>
          <w:sz w:val="24"/>
          <w:szCs w:val="24"/>
        </w:rPr>
        <w:t>The duties of the Medical Director shall include, but are not limited to, the following:</w:t>
      </w:r>
    </w:p>
    <w:p w:rsidR="003D14F8" w:rsidRPr="008B5F96" w:rsidRDefault="003D14F8" w:rsidP="003D14F8">
      <w:pPr>
        <w:tabs>
          <w:tab w:val="center" w:pos="5427"/>
          <w:tab w:val="left" w:pos="9030"/>
        </w:tabs>
        <w:ind w:left="-90" w:right="-720"/>
        <w:rPr>
          <w:rFonts w:ascii="Times New Roman" w:hAnsi="Times New Roman" w:cs="Times New Roman"/>
          <w:sz w:val="24"/>
          <w:szCs w:val="24"/>
        </w:rPr>
      </w:pPr>
    </w:p>
    <w:p w:rsidR="003D14F8" w:rsidRPr="008B5F96" w:rsidRDefault="003D14F8" w:rsidP="003D14F8">
      <w:pPr>
        <w:rPr>
          <w:rFonts w:ascii="Times New Roman" w:hAnsi="Times New Roman" w:cs="Times New Roman"/>
          <w:sz w:val="24"/>
          <w:szCs w:val="24"/>
        </w:rPr>
      </w:pPr>
      <w:r w:rsidRPr="008B5F96">
        <w:rPr>
          <w:rFonts w:ascii="Times New Roman" w:hAnsi="Times New Roman" w:cs="Times New Roman"/>
          <w:sz w:val="24"/>
          <w:szCs w:val="24"/>
        </w:rPr>
        <w:t>1.</w:t>
      </w:r>
      <w:r w:rsidRPr="008B5F96">
        <w:rPr>
          <w:rFonts w:ascii="Times New Roman" w:hAnsi="Times New Roman" w:cs="Times New Roman"/>
          <w:sz w:val="24"/>
          <w:szCs w:val="24"/>
        </w:rPr>
        <w:tab/>
        <w:t>Function as part of the administrative team by providing appropriate medical input to the administrative decision-making process as it relates to the health of the community and the functioning of the Department.  Collaborates and partners with the Health Officer in carrying out duties and responsibilities including the management and establishing of public health programs, polies and procedures;</w:t>
      </w:r>
    </w:p>
    <w:p w:rsidR="003D14F8" w:rsidRPr="008B5F96" w:rsidRDefault="003D14F8" w:rsidP="003D14F8">
      <w:pPr>
        <w:rPr>
          <w:rFonts w:ascii="Times New Roman" w:hAnsi="Times New Roman" w:cs="Times New Roman"/>
          <w:sz w:val="24"/>
          <w:szCs w:val="24"/>
        </w:rPr>
      </w:pPr>
      <w:r w:rsidRPr="008B5F96">
        <w:rPr>
          <w:rFonts w:ascii="Times New Roman" w:hAnsi="Times New Roman" w:cs="Times New Roman"/>
          <w:sz w:val="24"/>
          <w:szCs w:val="24"/>
        </w:rPr>
        <w:t xml:space="preserve">2.  </w:t>
      </w:r>
      <w:r w:rsidRPr="008B5F96">
        <w:rPr>
          <w:rFonts w:ascii="Times New Roman" w:hAnsi="Times New Roman" w:cs="Times New Roman"/>
          <w:sz w:val="24"/>
          <w:szCs w:val="24"/>
        </w:rPr>
        <w:tab/>
        <w:t xml:space="preserve"> Participate in community health assessment and agency/community strategic planning processes to promote improved health outcomes through health improvement plans;</w:t>
      </w:r>
    </w:p>
    <w:p w:rsidR="003D14F8" w:rsidRPr="008B5F96" w:rsidRDefault="003D14F8" w:rsidP="003D14F8">
      <w:pPr>
        <w:rPr>
          <w:rFonts w:ascii="Times New Roman" w:hAnsi="Times New Roman" w:cs="Times New Roman"/>
          <w:sz w:val="24"/>
          <w:szCs w:val="24"/>
        </w:rPr>
      </w:pPr>
      <w:r w:rsidRPr="008B5F96">
        <w:rPr>
          <w:rFonts w:ascii="Times New Roman" w:hAnsi="Times New Roman" w:cs="Times New Roman"/>
          <w:sz w:val="24"/>
          <w:szCs w:val="24"/>
        </w:rPr>
        <w:t>3.</w:t>
      </w:r>
      <w:r w:rsidRPr="008B5F96">
        <w:rPr>
          <w:rFonts w:ascii="Times New Roman" w:hAnsi="Times New Roman" w:cs="Times New Roman"/>
          <w:sz w:val="24"/>
          <w:szCs w:val="24"/>
        </w:rPr>
        <w:tab/>
        <w:t>Provide leadership in policy development, and coordination of the provision of health care services on a community-wide basis.  This role includes, but is not limited to, the following elements:</w:t>
      </w:r>
    </w:p>
    <w:p w:rsidR="003D14F8" w:rsidRPr="008B5F96" w:rsidRDefault="003D14F8" w:rsidP="003D14F8">
      <w:pPr>
        <w:pStyle w:val="ListParagraph"/>
        <w:numPr>
          <w:ilvl w:val="0"/>
          <w:numId w:val="3"/>
        </w:numPr>
        <w:rPr>
          <w:rFonts w:ascii="Times New Roman" w:hAnsi="Times New Roman" w:cs="Times New Roman"/>
          <w:sz w:val="24"/>
          <w:szCs w:val="24"/>
        </w:rPr>
      </w:pPr>
      <w:r w:rsidRPr="008B5F96">
        <w:rPr>
          <w:rFonts w:ascii="Times New Roman" w:hAnsi="Times New Roman" w:cs="Times New Roman"/>
          <w:sz w:val="24"/>
          <w:szCs w:val="24"/>
        </w:rPr>
        <w:t>Actively engage local/state/national political leaders and officials to promote public health goals;</w:t>
      </w:r>
    </w:p>
    <w:p w:rsidR="003D14F8" w:rsidRPr="008B5F96" w:rsidRDefault="003D14F8" w:rsidP="003D14F8">
      <w:pPr>
        <w:pStyle w:val="ListParagraph"/>
        <w:numPr>
          <w:ilvl w:val="0"/>
          <w:numId w:val="3"/>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Provide leadership and assistance in developing the role of public health in providing population –based services;</w:t>
      </w:r>
    </w:p>
    <w:p w:rsidR="003D14F8" w:rsidRPr="008B5F96" w:rsidRDefault="003D14F8" w:rsidP="003D14F8">
      <w:pPr>
        <w:pStyle w:val="ListParagraph"/>
        <w:numPr>
          <w:ilvl w:val="0"/>
          <w:numId w:val="3"/>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Provide a key community leadership role in defining public health’s core functions of assessment, policy development and assurance at the local level;</w:t>
      </w:r>
    </w:p>
    <w:p w:rsidR="003D14F8" w:rsidRPr="008B5F96" w:rsidRDefault="003D14F8" w:rsidP="003D14F8">
      <w:pPr>
        <w:pStyle w:val="ListParagraph"/>
        <w:numPr>
          <w:ilvl w:val="0"/>
          <w:numId w:val="3"/>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Serve as a liaison to medical community and health care networks (staff, public, providers &amp; partners).  Provide leadership in public health transformation, healthcare engagement in public health, community physician consultant,  Engaging the  community in population health goals;</w:t>
      </w:r>
    </w:p>
    <w:p w:rsidR="003D14F8" w:rsidRPr="008B5F96" w:rsidRDefault="003D14F8" w:rsidP="003D14F8">
      <w:pPr>
        <w:pStyle w:val="ListParagraph"/>
        <w:numPr>
          <w:ilvl w:val="0"/>
          <w:numId w:val="3"/>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Provide epidemiological  consultation to area physicians, community projects, and department programs and staff;</w:t>
      </w:r>
    </w:p>
    <w:p w:rsidR="003D14F8" w:rsidRPr="008B5F96" w:rsidRDefault="003D14F8" w:rsidP="003D14F8">
      <w:pPr>
        <w:pStyle w:val="ListParagraph"/>
        <w:numPr>
          <w:ilvl w:val="0"/>
          <w:numId w:val="3"/>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Research topics to  identify resources and evidenced based practice, critical analysis  and networking/consultation with the health care community as needed or requested;</w:t>
      </w:r>
    </w:p>
    <w:p w:rsidR="003D14F8" w:rsidRPr="008B5F96" w:rsidRDefault="003D14F8" w:rsidP="003D14F8">
      <w:pPr>
        <w:pStyle w:val="ListParagraph"/>
        <w:numPr>
          <w:ilvl w:val="0"/>
          <w:numId w:val="3"/>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Represent the department on various local and state committees and special task forces;</w:t>
      </w:r>
    </w:p>
    <w:p w:rsidR="003D14F8" w:rsidRPr="008B5F96" w:rsidRDefault="003D14F8" w:rsidP="003D14F8">
      <w:pPr>
        <w:pStyle w:val="ListParagraph"/>
        <w:numPr>
          <w:ilvl w:val="0"/>
          <w:numId w:val="3"/>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Where appropriate, be the liaison to local and state organizations;</w:t>
      </w:r>
    </w:p>
    <w:p w:rsidR="003D14F8" w:rsidRPr="008B5F96" w:rsidRDefault="003D14F8" w:rsidP="003D14F8">
      <w:pPr>
        <w:pStyle w:val="ListParagraph"/>
        <w:numPr>
          <w:ilvl w:val="0"/>
          <w:numId w:val="3"/>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Take on responsibility for a leadership role in coordinating special projects.</w:t>
      </w:r>
    </w:p>
    <w:p w:rsidR="003D14F8" w:rsidRPr="008B5F96" w:rsidRDefault="003D14F8" w:rsidP="003D14F8">
      <w:pPr>
        <w:rPr>
          <w:rFonts w:ascii="Times New Roman" w:hAnsi="Times New Roman" w:cs="Times New Roman"/>
          <w:color w:val="385623" w:themeColor="accent6" w:themeShade="80"/>
          <w:sz w:val="24"/>
          <w:szCs w:val="24"/>
        </w:rPr>
      </w:pPr>
      <w:r w:rsidRPr="008B5F96">
        <w:rPr>
          <w:rFonts w:ascii="Times New Roman" w:hAnsi="Times New Roman" w:cs="Times New Roman"/>
          <w:sz w:val="24"/>
          <w:szCs w:val="24"/>
        </w:rPr>
        <w:t>4.</w:t>
      </w:r>
      <w:r w:rsidRPr="008B5F96">
        <w:rPr>
          <w:rFonts w:ascii="Times New Roman" w:hAnsi="Times New Roman" w:cs="Times New Roman"/>
          <w:sz w:val="24"/>
          <w:szCs w:val="24"/>
        </w:rPr>
        <w:tab/>
        <w:t>Provide medical oversight and guidance to all programs of the department.  This includes, but not limited to:</w:t>
      </w:r>
    </w:p>
    <w:p w:rsidR="003D14F8" w:rsidRPr="008B5F96" w:rsidRDefault="003D14F8" w:rsidP="003D14F8">
      <w:pPr>
        <w:pStyle w:val="ListParagraph"/>
        <w:numPr>
          <w:ilvl w:val="1"/>
          <w:numId w:val="1"/>
        </w:numPr>
        <w:ind w:left="1170"/>
        <w:rPr>
          <w:rFonts w:ascii="Times New Roman" w:hAnsi="Times New Roman" w:cs="Times New Roman"/>
          <w:sz w:val="24"/>
          <w:szCs w:val="24"/>
        </w:rPr>
      </w:pPr>
      <w:r w:rsidRPr="008B5F96">
        <w:rPr>
          <w:rFonts w:ascii="Times New Roman" w:hAnsi="Times New Roman" w:cs="Times New Roman"/>
          <w:sz w:val="24"/>
          <w:szCs w:val="24"/>
        </w:rPr>
        <w:t>create and review of the medical information sections of policies, procedures, and publications;</w:t>
      </w:r>
    </w:p>
    <w:p w:rsidR="003D14F8" w:rsidRPr="008B5F96" w:rsidRDefault="003D14F8" w:rsidP="003D14F8">
      <w:pPr>
        <w:pStyle w:val="ListParagraph"/>
        <w:numPr>
          <w:ilvl w:val="1"/>
          <w:numId w:val="1"/>
        </w:numPr>
        <w:ind w:left="1170"/>
        <w:rPr>
          <w:rFonts w:ascii="Times New Roman" w:hAnsi="Times New Roman" w:cs="Times New Roman"/>
          <w:sz w:val="24"/>
          <w:szCs w:val="24"/>
        </w:rPr>
      </w:pPr>
      <w:r w:rsidRPr="008B5F96">
        <w:rPr>
          <w:rFonts w:ascii="Times New Roman" w:hAnsi="Times New Roman" w:cs="Times New Roman"/>
          <w:sz w:val="24"/>
          <w:szCs w:val="24"/>
        </w:rPr>
        <w:t>create, review, and sign standing orders;</w:t>
      </w:r>
    </w:p>
    <w:p w:rsidR="003D14F8" w:rsidRPr="008B5F96" w:rsidRDefault="003D14F8" w:rsidP="003D14F8">
      <w:pPr>
        <w:pStyle w:val="ListParagraph"/>
        <w:numPr>
          <w:ilvl w:val="1"/>
          <w:numId w:val="1"/>
        </w:numPr>
        <w:ind w:left="1170"/>
        <w:rPr>
          <w:rFonts w:ascii="Times New Roman" w:hAnsi="Times New Roman" w:cs="Times New Roman"/>
          <w:sz w:val="24"/>
          <w:szCs w:val="24"/>
        </w:rPr>
      </w:pPr>
      <w:r w:rsidRPr="008B5F96">
        <w:rPr>
          <w:rFonts w:ascii="Times New Roman" w:hAnsi="Times New Roman" w:cs="Times New Roman"/>
          <w:sz w:val="24"/>
          <w:szCs w:val="24"/>
        </w:rPr>
        <w:t>create and review of laboratory procedures;</w:t>
      </w:r>
    </w:p>
    <w:p w:rsidR="003D14F8" w:rsidRPr="008B5F96" w:rsidRDefault="003D14F8" w:rsidP="003D14F8">
      <w:pPr>
        <w:pStyle w:val="ListParagraph"/>
        <w:numPr>
          <w:ilvl w:val="1"/>
          <w:numId w:val="1"/>
        </w:numPr>
        <w:ind w:left="1170"/>
        <w:rPr>
          <w:rFonts w:ascii="Times New Roman" w:hAnsi="Times New Roman" w:cs="Times New Roman"/>
          <w:sz w:val="24"/>
          <w:szCs w:val="24"/>
        </w:rPr>
      </w:pPr>
      <w:r w:rsidRPr="008B5F96">
        <w:rPr>
          <w:rFonts w:ascii="Times New Roman" w:hAnsi="Times New Roman" w:cs="Times New Roman"/>
          <w:sz w:val="24"/>
          <w:szCs w:val="24"/>
        </w:rPr>
        <w:lastRenderedPageBreak/>
        <w:t>provide staff in-servicing as requested or as required for accreditation and licensing;</w:t>
      </w:r>
    </w:p>
    <w:p w:rsidR="003D14F8" w:rsidRPr="008B5F96" w:rsidRDefault="003D14F8" w:rsidP="003D14F8">
      <w:pPr>
        <w:rPr>
          <w:rFonts w:ascii="Times New Roman" w:hAnsi="Times New Roman" w:cs="Times New Roman"/>
          <w:sz w:val="24"/>
          <w:szCs w:val="24"/>
        </w:rPr>
      </w:pPr>
      <w:r w:rsidRPr="008B5F96">
        <w:rPr>
          <w:rFonts w:ascii="Times New Roman" w:hAnsi="Times New Roman" w:cs="Times New Roman"/>
          <w:sz w:val="24"/>
          <w:szCs w:val="24"/>
        </w:rPr>
        <w:t>5.          Function as an integral member of the local Emergency Preparedness Team addressing the medical and health components of an All Hazards Plan, which includes, but is not limited to, CBRNE (Chemical, Biological, Radiological, Nuclear, and Explosives), Weapons of Mass Destruction (WMD), and other public health threats;</w:t>
      </w:r>
    </w:p>
    <w:p w:rsidR="003D14F8" w:rsidRPr="008B5F96" w:rsidRDefault="003D14F8" w:rsidP="003D14F8">
      <w:pPr>
        <w:ind w:left="-90"/>
        <w:rPr>
          <w:rFonts w:ascii="Times New Roman" w:hAnsi="Times New Roman" w:cs="Times New Roman"/>
          <w:sz w:val="24"/>
          <w:szCs w:val="24"/>
        </w:rPr>
      </w:pPr>
      <w:r w:rsidRPr="008B5F96">
        <w:rPr>
          <w:rFonts w:ascii="Times New Roman" w:hAnsi="Times New Roman" w:cs="Times New Roman"/>
          <w:sz w:val="24"/>
          <w:szCs w:val="24"/>
        </w:rPr>
        <w:t>6.</w:t>
      </w:r>
      <w:r w:rsidRPr="008B5F96">
        <w:rPr>
          <w:rFonts w:ascii="Times New Roman" w:hAnsi="Times New Roman" w:cs="Times New Roman"/>
          <w:sz w:val="24"/>
          <w:szCs w:val="24"/>
        </w:rPr>
        <w:tab/>
        <w:t>Where applicable and consistent with training of Medical Director, provide direct medical services or oversight of mid-level practitioners for specific programs, which could include, but is not limited to:</w:t>
      </w:r>
    </w:p>
    <w:p w:rsidR="003D14F8" w:rsidRPr="008B5F96" w:rsidRDefault="003D14F8" w:rsidP="003D14F8">
      <w:pPr>
        <w:pStyle w:val="ListParagraph"/>
        <w:numPr>
          <w:ilvl w:val="0"/>
          <w:numId w:val="2"/>
        </w:numPr>
        <w:ind w:left="1080"/>
        <w:rPr>
          <w:rFonts w:ascii="Times New Roman" w:hAnsi="Times New Roman" w:cs="Times New Roman"/>
          <w:sz w:val="24"/>
          <w:szCs w:val="24"/>
        </w:rPr>
      </w:pPr>
      <w:r w:rsidRPr="008B5F96">
        <w:rPr>
          <w:rFonts w:ascii="Times New Roman" w:hAnsi="Times New Roman" w:cs="Times New Roman"/>
          <w:sz w:val="24"/>
          <w:szCs w:val="24"/>
        </w:rPr>
        <w:t xml:space="preserve">Family Planning/STI </w:t>
      </w:r>
    </w:p>
    <w:p w:rsidR="003D14F8" w:rsidRPr="008B5F96" w:rsidRDefault="003D14F8" w:rsidP="003D14F8">
      <w:pPr>
        <w:pStyle w:val="ListParagraph"/>
        <w:numPr>
          <w:ilvl w:val="0"/>
          <w:numId w:val="2"/>
        </w:numPr>
        <w:ind w:left="1080"/>
        <w:rPr>
          <w:rFonts w:ascii="Times New Roman" w:hAnsi="Times New Roman" w:cs="Times New Roman"/>
          <w:sz w:val="24"/>
          <w:szCs w:val="24"/>
        </w:rPr>
      </w:pPr>
      <w:r w:rsidRPr="008B5F96">
        <w:rPr>
          <w:rFonts w:ascii="Times New Roman" w:hAnsi="Times New Roman" w:cs="Times New Roman"/>
          <w:sz w:val="24"/>
          <w:szCs w:val="24"/>
        </w:rPr>
        <w:t>School Based Clinic</w:t>
      </w:r>
    </w:p>
    <w:p w:rsidR="003D14F8" w:rsidRPr="008B5F96" w:rsidRDefault="003D14F8" w:rsidP="003D14F8">
      <w:pPr>
        <w:pStyle w:val="ListParagraph"/>
        <w:numPr>
          <w:ilvl w:val="0"/>
          <w:numId w:val="2"/>
        </w:numPr>
        <w:ind w:left="1080"/>
        <w:rPr>
          <w:rFonts w:ascii="Times New Roman" w:hAnsi="Times New Roman" w:cs="Times New Roman"/>
          <w:sz w:val="24"/>
          <w:szCs w:val="24"/>
        </w:rPr>
      </w:pPr>
      <w:r w:rsidRPr="008B5F96">
        <w:rPr>
          <w:rFonts w:ascii="Times New Roman" w:hAnsi="Times New Roman" w:cs="Times New Roman"/>
          <w:sz w:val="24"/>
          <w:szCs w:val="24"/>
        </w:rPr>
        <w:t>STI Clinic</w:t>
      </w:r>
    </w:p>
    <w:p w:rsidR="003D14F8" w:rsidRPr="008B5F96" w:rsidRDefault="003D14F8" w:rsidP="003D14F8">
      <w:pPr>
        <w:pStyle w:val="ListParagraph"/>
        <w:numPr>
          <w:ilvl w:val="0"/>
          <w:numId w:val="2"/>
        </w:numPr>
        <w:ind w:left="1080"/>
        <w:rPr>
          <w:rFonts w:ascii="Times New Roman" w:hAnsi="Times New Roman" w:cs="Times New Roman"/>
          <w:sz w:val="24"/>
          <w:szCs w:val="24"/>
        </w:rPr>
      </w:pPr>
      <w:r w:rsidRPr="008B5F96">
        <w:rPr>
          <w:rFonts w:ascii="Times New Roman" w:hAnsi="Times New Roman" w:cs="Times New Roman"/>
          <w:sz w:val="24"/>
          <w:szCs w:val="24"/>
        </w:rPr>
        <w:t>Substance Abuse Treatment Services</w:t>
      </w:r>
    </w:p>
    <w:p w:rsidR="003D14F8" w:rsidRPr="008B5F96" w:rsidRDefault="003D14F8" w:rsidP="003D14F8">
      <w:pPr>
        <w:pStyle w:val="ListParagraph"/>
        <w:numPr>
          <w:ilvl w:val="0"/>
          <w:numId w:val="2"/>
        </w:numPr>
        <w:ind w:left="1080"/>
        <w:rPr>
          <w:rFonts w:ascii="Times New Roman" w:hAnsi="Times New Roman" w:cs="Times New Roman"/>
          <w:sz w:val="24"/>
          <w:szCs w:val="24"/>
        </w:rPr>
      </w:pPr>
      <w:r w:rsidRPr="008B5F96">
        <w:rPr>
          <w:rFonts w:ascii="Times New Roman" w:hAnsi="Times New Roman" w:cs="Times New Roman"/>
          <w:sz w:val="24"/>
          <w:szCs w:val="24"/>
        </w:rPr>
        <w:t>Hospice</w:t>
      </w:r>
    </w:p>
    <w:p w:rsidR="003D14F8" w:rsidRPr="008B5F96" w:rsidRDefault="003D14F8" w:rsidP="003D14F8">
      <w:pPr>
        <w:pStyle w:val="ListParagraph"/>
        <w:numPr>
          <w:ilvl w:val="0"/>
          <w:numId w:val="2"/>
        </w:numPr>
        <w:ind w:left="1080"/>
        <w:rPr>
          <w:rFonts w:ascii="Times New Roman" w:hAnsi="Times New Roman" w:cs="Times New Roman"/>
          <w:sz w:val="24"/>
          <w:szCs w:val="24"/>
        </w:rPr>
      </w:pPr>
      <w:r w:rsidRPr="008B5F96">
        <w:rPr>
          <w:rFonts w:ascii="Times New Roman" w:hAnsi="Times New Roman" w:cs="Times New Roman"/>
          <w:sz w:val="24"/>
          <w:szCs w:val="24"/>
        </w:rPr>
        <w:t>Home Health</w:t>
      </w:r>
    </w:p>
    <w:p w:rsidR="003D14F8" w:rsidRPr="008B5F96" w:rsidRDefault="003D14F8" w:rsidP="003D14F8">
      <w:pPr>
        <w:pStyle w:val="ListParagraph"/>
        <w:numPr>
          <w:ilvl w:val="0"/>
          <w:numId w:val="2"/>
        </w:numPr>
        <w:ind w:left="1080"/>
        <w:rPr>
          <w:rFonts w:ascii="Times New Roman" w:hAnsi="Times New Roman" w:cs="Times New Roman"/>
          <w:sz w:val="24"/>
          <w:szCs w:val="24"/>
        </w:rPr>
      </w:pPr>
      <w:r w:rsidRPr="008B5F96">
        <w:rPr>
          <w:rFonts w:ascii="Times New Roman" w:hAnsi="Times New Roman" w:cs="Times New Roman"/>
          <w:sz w:val="24"/>
          <w:szCs w:val="24"/>
        </w:rPr>
        <w:t>Jail Health</w:t>
      </w:r>
    </w:p>
    <w:p w:rsidR="003D14F8" w:rsidRPr="008B5F96" w:rsidRDefault="003D14F8" w:rsidP="003D14F8">
      <w:pPr>
        <w:pStyle w:val="ListParagraph"/>
        <w:numPr>
          <w:ilvl w:val="0"/>
          <w:numId w:val="2"/>
        </w:numPr>
        <w:ind w:left="1080"/>
        <w:rPr>
          <w:rFonts w:ascii="Times New Roman" w:hAnsi="Times New Roman" w:cs="Times New Roman"/>
          <w:sz w:val="24"/>
          <w:szCs w:val="24"/>
        </w:rPr>
      </w:pPr>
      <w:r w:rsidRPr="008B5F96">
        <w:rPr>
          <w:rFonts w:ascii="Times New Roman" w:hAnsi="Times New Roman" w:cs="Times New Roman"/>
          <w:sz w:val="24"/>
          <w:szCs w:val="24"/>
        </w:rPr>
        <w:t>Medical Examiner</w:t>
      </w:r>
    </w:p>
    <w:p w:rsidR="003D14F8" w:rsidRPr="008B5F96" w:rsidRDefault="003D14F8" w:rsidP="003D14F8">
      <w:pPr>
        <w:rPr>
          <w:rFonts w:ascii="Times New Roman" w:hAnsi="Times New Roman" w:cs="Times New Roman"/>
          <w:sz w:val="24"/>
          <w:szCs w:val="24"/>
        </w:rPr>
      </w:pPr>
      <w:r w:rsidRPr="008B5F96">
        <w:rPr>
          <w:rFonts w:ascii="Times New Roman" w:hAnsi="Times New Roman" w:cs="Times New Roman"/>
          <w:sz w:val="24"/>
          <w:szCs w:val="24"/>
        </w:rPr>
        <w:t>7.</w:t>
      </w:r>
      <w:r w:rsidRPr="008B5F96">
        <w:rPr>
          <w:rFonts w:ascii="Times New Roman" w:hAnsi="Times New Roman" w:cs="Times New Roman"/>
          <w:sz w:val="24"/>
          <w:szCs w:val="24"/>
        </w:rPr>
        <w:tab/>
        <w:t>Promote competent care in the clinic settings by reviewing clinician medical charts, providing professional consultation, and engages in quality improvement activities.  Assure that deficiencies are addressed appropriately and laboratory competencies are successfully completed as required. Assess new clinical applicants for appropriate training and credentials prior to hire;</w:t>
      </w:r>
    </w:p>
    <w:p w:rsidR="003D14F8" w:rsidRPr="008B5F96" w:rsidRDefault="003D14F8" w:rsidP="003D14F8">
      <w:pPr>
        <w:rPr>
          <w:rFonts w:ascii="Times New Roman" w:hAnsi="Times New Roman" w:cs="Times New Roman"/>
          <w:sz w:val="24"/>
          <w:szCs w:val="24"/>
        </w:rPr>
      </w:pPr>
      <w:r w:rsidRPr="008B5F96">
        <w:rPr>
          <w:rFonts w:ascii="Times New Roman" w:hAnsi="Times New Roman" w:cs="Times New Roman"/>
          <w:sz w:val="24"/>
          <w:szCs w:val="24"/>
        </w:rPr>
        <w:t>8.</w:t>
      </w:r>
      <w:r w:rsidRPr="008B5F96">
        <w:rPr>
          <w:rFonts w:ascii="Times New Roman" w:hAnsi="Times New Roman" w:cs="Times New Roman"/>
          <w:sz w:val="24"/>
          <w:szCs w:val="24"/>
        </w:rPr>
        <w:tab/>
        <w:t>Function as a contact person between the department and medical services at the Michigan Department of Health and Human Services and assist in translating these services into local activity;</w:t>
      </w:r>
    </w:p>
    <w:p w:rsidR="003D14F8" w:rsidRPr="008B5F96" w:rsidRDefault="003D14F8" w:rsidP="003D14F8">
      <w:pPr>
        <w:rPr>
          <w:rFonts w:ascii="Times New Roman" w:hAnsi="Times New Roman" w:cs="Times New Roman"/>
          <w:sz w:val="24"/>
          <w:szCs w:val="24"/>
        </w:rPr>
      </w:pPr>
      <w:r w:rsidRPr="008B5F96">
        <w:rPr>
          <w:rFonts w:ascii="Times New Roman" w:hAnsi="Times New Roman" w:cs="Times New Roman"/>
          <w:sz w:val="24"/>
          <w:szCs w:val="24"/>
        </w:rPr>
        <w:t>9.    The medical director will advocate for public health priorities through community outreach and may serve as the spokesperson for the department by being a visible public health leader for the department;</w:t>
      </w:r>
    </w:p>
    <w:p w:rsidR="003D14F8" w:rsidRPr="008B5F96" w:rsidRDefault="003D14F8" w:rsidP="003D14F8">
      <w:pPr>
        <w:rPr>
          <w:rFonts w:ascii="Times New Roman" w:hAnsi="Times New Roman" w:cs="Times New Roman"/>
          <w:sz w:val="24"/>
          <w:szCs w:val="24"/>
        </w:rPr>
      </w:pPr>
      <w:r w:rsidRPr="008B5F96">
        <w:rPr>
          <w:rFonts w:ascii="Times New Roman" w:hAnsi="Times New Roman" w:cs="Times New Roman"/>
          <w:sz w:val="24"/>
          <w:szCs w:val="24"/>
        </w:rPr>
        <w:t>10.       The medical director will engage in professional development and in continuing education aimed to assure public health competencies. The medical director may serve as a mentor to new medical directors and may serve as an academic teacher or preceptor to students.</w:t>
      </w:r>
    </w:p>
    <w:p w:rsidR="00A51F7E" w:rsidRDefault="008338CD"/>
    <w:sectPr w:rsidR="00A5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23BED"/>
    <w:multiLevelType w:val="hybridMultilevel"/>
    <w:tmpl w:val="482666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FB6D5E"/>
    <w:multiLevelType w:val="hybridMultilevel"/>
    <w:tmpl w:val="D96230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4277E3"/>
    <w:multiLevelType w:val="hybridMultilevel"/>
    <w:tmpl w:val="242AB2C8"/>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4F8"/>
    <w:rsid w:val="002E2F21"/>
    <w:rsid w:val="003D14F8"/>
    <w:rsid w:val="00422621"/>
    <w:rsid w:val="00833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90B36-362D-4949-BF24-9C10E40C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4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VanGills</dc:creator>
  <cp:keywords/>
  <dc:description/>
  <cp:lastModifiedBy>Jodie Fulk</cp:lastModifiedBy>
  <cp:revision>2</cp:revision>
  <dcterms:created xsi:type="dcterms:W3CDTF">2017-11-06T17:49:00Z</dcterms:created>
  <dcterms:modified xsi:type="dcterms:W3CDTF">2017-11-06T17:49:00Z</dcterms:modified>
</cp:coreProperties>
</file>