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E22" w:rsidRDefault="00C84E22" w:rsidP="00C84E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New VFC Resource Guide Issues – Draft as of 11/1/2017</w:t>
      </w:r>
    </w:p>
    <w:p w:rsidR="00C84E22" w:rsidRDefault="00C84E22" w:rsidP="00F007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A00F9" w:rsidRPr="00C84E22" w:rsidRDefault="008A00F9" w:rsidP="00F007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84E22">
        <w:rPr>
          <w:rFonts w:ascii="Arial" w:hAnsi="Arial" w:cs="Arial"/>
          <w:sz w:val="24"/>
          <w:szCs w:val="24"/>
        </w:rPr>
        <w:t>Currently in “new” MDHHS VFC Resource Guide</w:t>
      </w:r>
      <w:r w:rsidR="00C84E22">
        <w:rPr>
          <w:rFonts w:ascii="Arial" w:hAnsi="Arial" w:cs="Arial"/>
          <w:sz w:val="24"/>
          <w:szCs w:val="24"/>
        </w:rPr>
        <w:t>:</w:t>
      </w:r>
    </w:p>
    <w:p w:rsidR="00C84E22" w:rsidRDefault="008A00F9" w:rsidP="00F007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00F9">
        <w:rPr>
          <w:rFonts w:ascii="Arial" w:hAnsi="Arial" w:cs="Arial"/>
          <w:sz w:val="24"/>
          <w:szCs w:val="24"/>
        </w:rPr>
        <w:t>Under “</w:t>
      </w:r>
      <w:r w:rsidR="00F0070D" w:rsidRPr="008A00F9">
        <w:rPr>
          <w:rFonts w:ascii="Arial" w:hAnsi="Arial" w:cs="Arial"/>
          <w:sz w:val="24"/>
          <w:szCs w:val="24"/>
        </w:rPr>
        <w:t>Reviewing Supporting Documentation</w:t>
      </w:r>
      <w:r w:rsidRPr="008A00F9">
        <w:rPr>
          <w:rFonts w:ascii="Arial" w:hAnsi="Arial" w:cs="Arial"/>
          <w:sz w:val="24"/>
          <w:szCs w:val="24"/>
        </w:rPr>
        <w:t>”</w:t>
      </w:r>
      <w:r w:rsidR="00B715DD">
        <w:rPr>
          <w:rFonts w:ascii="Arial" w:hAnsi="Arial" w:cs="Arial"/>
          <w:sz w:val="24"/>
          <w:szCs w:val="24"/>
        </w:rPr>
        <w:t xml:space="preserve"> </w:t>
      </w:r>
    </w:p>
    <w:p w:rsidR="00F0070D" w:rsidRPr="00B715DD" w:rsidRDefault="00B715DD" w:rsidP="00F007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Need to reiterate here the monthly balancing requirement.</w:t>
      </w:r>
    </w:p>
    <w:p w:rsidR="00F0070D" w:rsidRDefault="00F0070D" w:rsidP="00F007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Section 1 - Temperature Logs</w:t>
      </w:r>
    </w:p>
    <w:p w:rsidR="00F0070D" w:rsidRDefault="00F0070D" w:rsidP="00F007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LHD reviews all temperature logs from the last vaccine order to the current date. Overview of</w:t>
      </w:r>
    </w:p>
    <w:p w:rsidR="00F0070D" w:rsidRDefault="00F0070D" w:rsidP="00F007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temperature log:</w:t>
      </w:r>
    </w:p>
    <w:p w:rsidR="00F0070D" w:rsidRDefault="00F0070D" w:rsidP="00F007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  <w:sz w:val="24"/>
          <w:szCs w:val="24"/>
        </w:rPr>
        <w:t></w:t>
      </w:r>
      <w:r>
        <w:rPr>
          <w:rFonts w:ascii="Wingdings-Regular" w:eastAsia="Wingdings-Regular" w:hAnsi="Arial" w:cs="Wingdings-Regular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Name of facility, VFC PIN and unit indicated on each log.</w:t>
      </w:r>
    </w:p>
    <w:p w:rsidR="00F0070D" w:rsidRDefault="00F0070D" w:rsidP="00F007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  <w:sz w:val="24"/>
          <w:szCs w:val="24"/>
        </w:rPr>
        <w:t></w:t>
      </w:r>
      <w:r>
        <w:rPr>
          <w:rFonts w:ascii="Wingdings-Regular" w:eastAsia="Wingdings-Regular" w:hAnsi="Arial" w:cs="Wingdings-Regular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Initials of who recorded temps are present for all temps.</w:t>
      </w:r>
    </w:p>
    <w:p w:rsidR="00F0070D" w:rsidRDefault="00F0070D" w:rsidP="00F007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  <w:sz w:val="24"/>
          <w:szCs w:val="24"/>
        </w:rPr>
        <w:t></w:t>
      </w:r>
      <w:r>
        <w:rPr>
          <w:rFonts w:ascii="Wingdings-Regular" w:eastAsia="Wingdings-Regular" w:hAnsi="Arial" w:cs="Wingdings-Regular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Times of temperatures recorded.</w:t>
      </w:r>
    </w:p>
    <w:p w:rsidR="00F0070D" w:rsidRDefault="00F0070D" w:rsidP="00F007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  <w:sz w:val="24"/>
          <w:szCs w:val="24"/>
        </w:rPr>
        <w:t></w:t>
      </w:r>
      <w:r>
        <w:rPr>
          <w:rFonts w:ascii="Wingdings-Regular" w:eastAsia="Wingdings-Regular" w:hAnsi="Arial" w:cs="Wingdings-Regular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 freezer temps, must record actual temps, not just &lt;3 or an x in that box.</w:t>
      </w:r>
    </w:p>
    <w:p w:rsidR="00F0070D" w:rsidRDefault="00F0070D" w:rsidP="00F007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Temperatures Recorded on Log:</w:t>
      </w:r>
    </w:p>
    <w:p w:rsidR="00F0070D" w:rsidRDefault="00F0070D" w:rsidP="00F007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Wingdings-Regular" w:eastAsia="Wingdings-Regular" w:hAnsi="Arial" w:cs="Wingdings-Regular" w:hint="eastAsia"/>
          <w:sz w:val="24"/>
          <w:szCs w:val="24"/>
        </w:rPr>
        <w:t></w:t>
      </w:r>
      <w:r>
        <w:rPr>
          <w:rFonts w:ascii="Wingdings-Regular" w:eastAsia="Wingdings-Regular" w:hAnsi="Arial" w:cs="Wingdings-Regular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Check to see if all twice daily temps are recorded.</w:t>
      </w:r>
    </w:p>
    <w:p w:rsidR="00F0070D" w:rsidRDefault="00F0070D" w:rsidP="00F007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0070D">
        <w:rPr>
          <w:rFonts w:ascii="Wingdings-Regular" w:eastAsia="Wingdings-Regular" w:hAnsi="Arial" w:cs="Wingdings-Regular" w:hint="eastAsia"/>
          <w:sz w:val="24"/>
          <w:szCs w:val="24"/>
          <w:highlight w:val="yellow"/>
        </w:rPr>
        <w:t></w:t>
      </w:r>
      <w:r w:rsidRPr="00F0070D">
        <w:rPr>
          <w:rFonts w:ascii="Wingdings-Regular" w:eastAsia="Wingdings-Regular" w:hAnsi="Arial" w:cs="Wingdings-Regular"/>
          <w:sz w:val="24"/>
          <w:szCs w:val="24"/>
          <w:highlight w:val="yellow"/>
        </w:rPr>
        <w:t xml:space="preserve"> </w:t>
      </w:r>
      <w:r w:rsidRPr="00F0070D">
        <w:rPr>
          <w:rFonts w:ascii="Arial" w:hAnsi="Arial" w:cs="Arial"/>
          <w:sz w:val="24"/>
          <w:szCs w:val="24"/>
          <w:highlight w:val="yellow"/>
        </w:rPr>
        <w:t>Best Practice (not required)</w:t>
      </w:r>
      <w:r w:rsidR="008A00F9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8A00F9">
        <w:rPr>
          <w:rFonts w:ascii="Arial" w:hAnsi="Arial" w:cs="Arial"/>
          <w:color w:val="FF0000"/>
          <w:sz w:val="24"/>
          <w:szCs w:val="24"/>
          <w:highlight w:val="yellow"/>
        </w:rPr>
        <w:t xml:space="preserve">WHY not </w:t>
      </w:r>
      <w:proofErr w:type="gramStart"/>
      <w:r w:rsidR="008A00F9">
        <w:rPr>
          <w:rFonts w:ascii="Arial" w:hAnsi="Arial" w:cs="Arial"/>
          <w:color w:val="FF0000"/>
          <w:sz w:val="24"/>
          <w:szCs w:val="24"/>
          <w:highlight w:val="yellow"/>
        </w:rPr>
        <w:t>required?</w:t>
      </w:r>
      <w:r w:rsidRPr="00F0070D">
        <w:rPr>
          <w:rFonts w:ascii="Arial" w:hAnsi="Arial" w:cs="Arial"/>
          <w:sz w:val="24"/>
          <w:szCs w:val="24"/>
          <w:highlight w:val="yellow"/>
        </w:rPr>
        <w:t>:</w:t>
      </w:r>
      <w:proofErr w:type="gramEnd"/>
    </w:p>
    <w:p w:rsidR="008B7D8B" w:rsidRDefault="00F0070D" w:rsidP="00F0070D">
      <w:pPr>
        <w:rPr>
          <w:rFonts w:ascii="Arial" w:hAnsi="Arial" w:cs="Arial"/>
          <w:sz w:val="24"/>
          <w:szCs w:val="24"/>
        </w:rPr>
      </w:pPr>
      <w:r w:rsidRPr="00F0070D">
        <w:rPr>
          <w:rFonts w:ascii="CourierNewPSMT" w:hAnsi="CourierNewPSMT" w:cs="CourierNewPSMT"/>
          <w:sz w:val="24"/>
          <w:szCs w:val="24"/>
          <w:highlight w:val="yellow"/>
        </w:rPr>
        <w:t xml:space="preserve">o </w:t>
      </w:r>
      <w:r w:rsidRPr="00F0070D">
        <w:rPr>
          <w:rFonts w:ascii="Arial" w:hAnsi="Arial" w:cs="Arial"/>
          <w:sz w:val="24"/>
          <w:szCs w:val="24"/>
          <w:highlight w:val="yellow"/>
        </w:rPr>
        <w:t>Check to see if MIN/MAX temps are recorded</w:t>
      </w:r>
    </w:p>
    <w:p w:rsidR="00C84E22" w:rsidRDefault="00C84E22" w:rsidP="00F007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:rsidR="00F0070D" w:rsidRDefault="00F0070D" w:rsidP="00F0070D">
      <w:pPr>
        <w:autoSpaceDE w:val="0"/>
        <w:autoSpaceDN w:val="0"/>
        <w:adjustRightInd w:val="0"/>
        <w:spacing w:after="0" w:line="240" w:lineRule="auto"/>
        <w:rPr>
          <w:rFonts w:ascii="Arial" w:eastAsia="Wingdings-Regular" w:hAnsi="Arial" w:cs="Arial"/>
          <w:sz w:val="24"/>
          <w:szCs w:val="24"/>
        </w:rPr>
      </w:pPr>
      <w:r>
        <w:rPr>
          <w:rFonts w:ascii="Wingdings-Regular" w:eastAsia="Wingdings-Regular" w:cs="Wingdings-Regular" w:hint="eastAsia"/>
          <w:sz w:val="24"/>
          <w:szCs w:val="24"/>
        </w:rPr>
        <w:t></w:t>
      </w:r>
      <w:r>
        <w:rPr>
          <w:rFonts w:ascii="Wingdings-Regular" w:eastAsia="Wingdings-Regular" w:cs="Wingdings-Regular"/>
          <w:sz w:val="24"/>
          <w:szCs w:val="24"/>
        </w:rPr>
        <w:t xml:space="preserve"> </w:t>
      </w:r>
      <w:r>
        <w:rPr>
          <w:rFonts w:ascii="Arial" w:eastAsia="Wingdings-Regular" w:hAnsi="Arial" w:cs="Arial"/>
          <w:sz w:val="24"/>
          <w:szCs w:val="24"/>
        </w:rPr>
        <w:t>If any temps are missing, documentation is required to explain why: (example, office</w:t>
      </w:r>
    </w:p>
    <w:p w:rsidR="00F0070D" w:rsidRDefault="00F0070D" w:rsidP="00F0070D">
      <w:pPr>
        <w:autoSpaceDE w:val="0"/>
        <w:autoSpaceDN w:val="0"/>
        <w:adjustRightInd w:val="0"/>
        <w:spacing w:after="0" w:line="240" w:lineRule="auto"/>
        <w:rPr>
          <w:rFonts w:ascii="Arial" w:eastAsia="Wingdings-Regular" w:hAnsi="Arial" w:cs="Arial"/>
          <w:sz w:val="24"/>
          <w:szCs w:val="24"/>
        </w:rPr>
      </w:pPr>
      <w:r>
        <w:rPr>
          <w:rFonts w:ascii="Arial" w:eastAsia="Wingdings-Regular" w:hAnsi="Arial" w:cs="Arial"/>
          <w:sz w:val="24"/>
          <w:szCs w:val="24"/>
        </w:rPr>
        <w:t>closed for holiday)</w:t>
      </w:r>
    </w:p>
    <w:p w:rsidR="00F0070D" w:rsidRDefault="00F0070D" w:rsidP="00F0070D">
      <w:pPr>
        <w:autoSpaceDE w:val="0"/>
        <w:autoSpaceDN w:val="0"/>
        <w:adjustRightInd w:val="0"/>
        <w:spacing w:after="0" w:line="240" w:lineRule="auto"/>
        <w:rPr>
          <w:rFonts w:ascii="Arial" w:eastAsia="Wingdings-Regular" w:hAnsi="Arial" w:cs="Arial"/>
          <w:sz w:val="24"/>
          <w:szCs w:val="24"/>
        </w:rPr>
      </w:pPr>
      <w:r>
        <w:rPr>
          <w:rFonts w:ascii="Wingdings-Regular" w:eastAsia="Wingdings-Regular" w:cs="Wingdings-Regular" w:hint="eastAsia"/>
          <w:sz w:val="24"/>
          <w:szCs w:val="24"/>
        </w:rPr>
        <w:t></w:t>
      </w:r>
      <w:r>
        <w:rPr>
          <w:rFonts w:ascii="Wingdings-Regular" w:eastAsia="Wingdings-Regular" w:cs="Wingdings-Regular"/>
          <w:sz w:val="24"/>
          <w:szCs w:val="24"/>
        </w:rPr>
        <w:t xml:space="preserve"> </w:t>
      </w:r>
      <w:r>
        <w:rPr>
          <w:rFonts w:ascii="Arial" w:eastAsia="Wingdings-Regular" w:hAnsi="Arial" w:cs="Arial"/>
          <w:sz w:val="24"/>
          <w:szCs w:val="24"/>
        </w:rPr>
        <w:t>Check to see if all temps are within proper temperature range.</w:t>
      </w:r>
    </w:p>
    <w:p w:rsidR="00F0070D" w:rsidRDefault="00F0070D" w:rsidP="00F0070D">
      <w:pPr>
        <w:autoSpaceDE w:val="0"/>
        <w:autoSpaceDN w:val="0"/>
        <w:adjustRightInd w:val="0"/>
        <w:spacing w:after="0" w:line="240" w:lineRule="auto"/>
        <w:rPr>
          <w:rFonts w:ascii="Arial" w:eastAsia="Wingdings-Regular" w:hAnsi="Arial" w:cs="Arial"/>
          <w:sz w:val="24"/>
          <w:szCs w:val="24"/>
        </w:rPr>
      </w:pPr>
      <w:r>
        <w:rPr>
          <w:rFonts w:ascii="Wingdings-Regular" w:eastAsia="Wingdings-Regular" w:cs="Wingdings-Regular" w:hint="eastAsia"/>
          <w:sz w:val="24"/>
          <w:szCs w:val="24"/>
        </w:rPr>
        <w:t></w:t>
      </w:r>
      <w:r>
        <w:rPr>
          <w:rFonts w:ascii="Wingdings-Regular" w:eastAsia="Wingdings-Regular" w:cs="Wingdings-Regular"/>
          <w:sz w:val="24"/>
          <w:szCs w:val="24"/>
        </w:rPr>
        <w:t xml:space="preserve"> </w:t>
      </w:r>
      <w:r>
        <w:rPr>
          <w:rFonts w:ascii="Arial" w:eastAsia="Wingdings-Regular" w:hAnsi="Arial" w:cs="Arial"/>
          <w:sz w:val="24"/>
          <w:szCs w:val="24"/>
        </w:rPr>
        <w:t>If any temps are out of range, documentation is required to explain:</w:t>
      </w:r>
    </w:p>
    <w:p w:rsidR="00F0070D" w:rsidRDefault="00F0070D" w:rsidP="00F0070D">
      <w:pPr>
        <w:autoSpaceDE w:val="0"/>
        <w:autoSpaceDN w:val="0"/>
        <w:adjustRightInd w:val="0"/>
        <w:spacing w:after="0" w:line="240" w:lineRule="auto"/>
        <w:rPr>
          <w:rFonts w:ascii="Arial" w:eastAsia="Wingdings-Regular" w:hAnsi="Arial" w:cs="Arial"/>
          <w:sz w:val="24"/>
          <w:szCs w:val="24"/>
        </w:rPr>
      </w:pPr>
      <w:r>
        <w:rPr>
          <w:rFonts w:ascii="CourierNewPSMT" w:eastAsia="Wingdings-Regular" w:hAnsi="CourierNewPSMT" w:cs="CourierNewPSMT"/>
          <w:sz w:val="24"/>
          <w:szCs w:val="24"/>
        </w:rPr>
        <w:t xml:space="preserve">o </w:t>
      </w:r>
      <w:r>
        <w:rPr>
          <w:rFonts w:ascii="Arial" w:eastAsia="Wingdings-Regular" w:hAnsi="Arial" w:cs="Arial"/>
          <w:sz w:val="24"/>
          <w:szCs w:val="24"/>
        </w:rPr>
        <w:t>Action taken. This means if the temp at the time it was taken was out of range,</w:t>
      </w:r>
    </w:p>
    <w:p w:rsidR="00F0070D" w:rsidRDefault="00F0070D" w:rsidP="00F0070D">
      <w:pPr>
        <w:autoSpaceDE w:val="0"/>
        <w:autoSpaceDN w:val="0"/>
        <w:adjustRightInd w:val="0"/>
        <w:spacing w:after="0" w:line="240" w:lineRule="auto"/>
        <w:rPr>
          <w:rFonts w:ascii="Arial" w:eastAsia="Wingdings-Regular" w:hAnsi="Arial" w:cs="Arial"/>
          <w:sz w:val="24"/>
          <w:szCs w:val="24"/>
        </w:rPr>
      </w:pPr>
      <w:r>
        <w:rPr>
          <w:rFonts w:ascii="Arial" w:eastAsia="Wingdings-Regular" w:hAnsi="Arial" w:cs="Arial"/>
          <w:sz w:val="24"/>
          <w:szCs w:val="24"/>
        </w:rPr>
        <w:t>there is a brief explanation (Example: in the unit doing inventory, unpacking</w:t>
      </w:r>
    </w:p>
    <w:p w:rsidR="00F0070D" w:rsidRDefault="00F0070D" w:rsidP="00F0070D">
      <w:pPr>
        <w:autoSpaceDE w:val="0"/>
        <w:autoSpaceDN w:val="0"/>
        <w:adjustRightInd w:val="0"/>
        <w:spacing w:after="0" w:line="240" w:lineRule="auto"/>
        <w:rPr>
          <w:rFonts w:ascii="Arial" w:eastAsia="Wingdings-Regular" w:hAnsi="Arial" w:cs="Arial"/>
          <w:sz w:val="24"/>
          <w:szCs w:val="24"/>
        </w:rPr>
      </w:pPr>
      <w:r>
        <w:rPr>
          <w:rFonts w:ascii="Arial" w:eastAsia="Wingdings-Regular" w:hAnsi="Arial" w:cs="Arial"/>
          <w:sz w:val="24"/>
          <w:szCs w:val="24"/>
        </w:rPr>
        <w:t>shipment, etc.)</w:t>
      </w:r>
    </w:p>
    <w:p w:rsidR="00F0070D" w:rsidRPr="00B715DD" w:rsidRDefault="00F0070D" w:rsidP="00F0070D">
      <w:pPr>
        <w:autoSpaceDE w:val="0"/>
        <w:autoSpaceDN w:val="0"/>
        <w:adjustRightInd w:val="0"/>
        <w:spacing w:after="0" w:line="240" w:lineRule="auto"/>
        <w:rPr>
          <w:rFonts w:ascii="Arial" w:eastAsia="Wingdings-Regular" w:hAnsi="Arial" w:cs="Arial"/>
          <w:sz w:val="24"/>
          <w:szCs w:val="24"/>
          <w:highlight w:val="yellow"/>
        </w:rPr>
      </w:pPr>
      <w:r>
        <w:rPr>
          <w:rFonts w:ascii="CourierNewPSMT" w:eastAsia="Wingdings-Regular" w:hAnsi="CourierNewPSMT" w:cs="CourierNewPSMT"/>
          <w:sz w:val="24"/>
          <w:szCs w:val="24"/>
        </w:rPr>
        <w:t xml:space="preserve">o </w:t>
      </w:r>
      <w:r>
        <w:rPr>
          <w:rFonts w:ascii="Arial" w:eastAsia="Wingdings-Regular" w:hAnsi="Arial" w:cs="Arial"/>
          <w:sz w:val="24"/>
          <w:szCs w:val="24"/>
        </w:rPr>
        <w:t xml:space="preserve">Additional temps recorded until back to normal range </w:t>
      </w:r>
      <w:r w:rsidRPr="00B715DD">
        <w:rPr>
          <w:rFonts w:ascii="Arial" w:eastAsia="Wingdings-Regular" w:hAnsi="Arial" w:cs="Arial"/>
          <w:sz w:val="24"/>
          <w:szCs w:val="24"/>
          <w:highlight w:val="yellow"/>
        </w:rPr>
        <w:t>(Example: Temp 56 at</w:t>
      </w:r>
    </w:p>
    <w:p w:rsidR="00F0070D" w:rsidRPr="00B715DD" w:rsidRDefault="00F0070D" w:rsidP="00F0070D">
      <w:pPr>
        <w:autoSpaceDE w:val="0"/>
        <w:autoSpaceDN w:val="0"/>
        <w:adjustRightInd w:val="0"/>
        <w:spacing w:after="0" w:line="240" w:lineRule="auto"/>
        <w:rPr>
          <w:rFonts w:ascii="Arial" w:eastAsia="Wingdings-Regular" w:hAnsi="Arial" w:cs="Arial"/>
          <w:sz w:val="24"/>
          <w:szCs w:val="24"/>
          <w:highlight w:val="yellow"/>
        </w:rPr>
      </w:pPr>
      <w:r w:rsidRPr="00B715DD">
        <w:rPr>
          <w:rFonts w:ascii="Arial" w:eastAsia="Wingdings-Regular" w:hAnsi="Arial" w:cs="Arial"/>
          <w:sz w:val="24"/>
          <w:szCs w:val="24"/>
          <w:highlight w:val="yellow"/>
        </w:rPr>
        <w:t>10:00am, doing inventory, door shut at 10:08am. Temp 50 at 10:15am. Temp at</w:t>
      </w:r>
    </w:p>
    <w:p w:rsidR="00F0070D" w:rsidRPr="00B715DD" w:rsidRDefault="00F0070D" w:rsidP="00F0070D">
      <w:pPr>
        <w:autoSpaceDE w:val="0"/>
        <w:autoSpaceDN w:val="0"/>
        <w:adjustRightInd w:val="0"/>
        <w:spacing w:after="0" w:line="240" w:lineRule="auto"/>
        <w:rPr>
          <w:rFonts w:ascii="Arial" w:eastAsia="Wingdings-Regular" w:hAnsi="Arial" w:cs="Arial"/>
          <w:color w:val="FF0000"/>
          <w:sz w:val="24"/>
          <w:szCs w:val="24"/>
        </w:rPr>
      </w:pPr>
      <w:r w:rsidRPr="00B715DD">
        <w:rPr>
          <w:rFonts w:ascii="Arial" w:eastAsia="Wingdings-Regular" w:hAnsi="Arial" w:cs="Arial"/>
          <w:sz w:val="24"/>
          <w:szCs w:val="24"/>
          <w:highlight w:val="yellow"/>
        </w:rPr>
        <w:t>45 at 10:30 a.m.)</w:t>
      </w:r>
      <w:r w:rsidR="00B715DD">
        <w:rPr>
          <w:rFonts w:ascii="Arial" w:eastAsia="Wingdings-Regular" w:hAnsi="Arial" w:cs="Arial"/>
          <w:sz w:val="24"/>
          <w:szCs w:val="24"/>
        </w:rPr>
        <w:t xml:space="preserve"> </w:t>
      </w:r>
      <w:r w:rsidR="00B715DD">
        <w:rPr>
          <w:rFonts w:ascii="Arial" w:eastAsia="Wingdings-Regular" w:hAnsi="Arial" w:cs="Arial"/>
          <w:color w:val="FF0000"/>
          <w:sz w:val="24"/>
          <w:szCs w:val="24"/>
        </w:rPr>
        <w:t>Unrealistic example of temp recovery.</w:t>
      </w:r>
    </w:p>
    <w:p w:rsidR="00F0070D" w:rsidRPr="008A00F9" w:rsidRDefault="00F0070D" w:rsidP="008A00F9">
      <w:pPr>
        <w:autoSpaceDE w:val="0"/>
        <w:autoSpaceDN w:val="0"/>
        <w:adjustRightInd w:val="0"/>
        <w:spacing w:after="0" w:line="240" w:lineRule="auto"/>
        <w:rPr>
          <w:rFonts w:ascii="Arial" w:eastAsia="Wingdings-Regular" w:hAnsi="Arial" w:cs="Arial"/>
          <w:color w:val="FF0000"/>
          <w:sz w:val="24"/>
          <w:szCs w:val="24"/>
        </w:rPr>
      </w:pPr>
      <w:r>
        <w:rPr>
          <w:rFonts w:ascii="Wingdings-Regular" w:eastAsia="Wingdings-Regular" w:cs="Wingdings-Regular" w:hint="eastAsia"/>
          <w:sz w:val="24"/>
          <w:szCs w:val="24"/>
        </w:rPr>
        <w:t></w:t>
      </w:r>
      <w:r>
        <w:rPr>
          <w:rFonts w:ascii="Wingdings-Regular" w:eastAsia="Wingdings-Regular" w:cs="Wingdings-Regular"/>
          <w:sz w:val="24"/>
          <w:szCs w:val="24"/>
        </w:rPr>
        <w:t xml:space="preserve"> </w:t>
      </w:r>
      <w:r w:rsidRPr="00F0070D">
        <w:rPr>
          <w:rFonts w:ascii="Arial" w:eastAsia="Wingdings-Regular" w:hAnsi="Arial" w:cs="Arial"/>
          <w:sz w:val="24"/>
          <w:szCs w:val="24"/>
          <w:highlight w:val="yellow"/>
        </w:rPr>
        <w:t>Logs can be approved as long as documentation shows the temp back in normal range in</w:t>
      </w:r>
      <w:r w:rsidR="008A00F9">
        <w:rPr>
          <w:rFonts w:ascii="Arial" w:eastAsia="Wingdings-Regular" w:hAnsi="Arial" w:cs="Arial"/>
          <w:sz w:val="24"/>
          <w:szCs w:val="24"/>
          <w:highlight w:val="yellow"/>
        </w:rPr>
        <w:t xml:space="preserve"> </w:t>
      </w:r>
      <w:r w:rsidRPr="00F0070D">
        <w:rPr>
          <w:rFonts w:ascii="Arial" w:eastAsia="Wingdings-Regular" w:hAnsi="Arial" w:cs="Arial"/>
          <w:sz w:val="24"/>
          <w:szCs w:val="24"/>
          <w:highlight w:val="yellow"/>
        </w:rPr>
        <w:t>less than 30 minutes.</w:t>
      </w:r>
      <w:r w:rsidR="008A00F9">
        <w:rPr>
          <w:rFonts w:ascii="Arial" w:eastAsia="Wingdings-Regular" w:hAnsi="Arial" w:cs="Arial"/>
          <w:sz w:val="24"/>
          <w:szCs w:val="24"/>
        </w:rPr>
        <w:t xml:space="preserve"> </w:t>
      </w:r>
      <w:r w:rsidR="008A00F9">
        <w:rPr>
          <w:rFonts w:ascii="Arial" w:eastAsia="Wingdings-Regular" w:hAnsi="Arial" w:cs="Arial"/>
          <w:color w:val="FF0000"/>
          <w:sz w:val="24"/>
          <w:szCs w:val="24"/>
        </w:rPr>
        <w:t>This is not consistent with MDHHS Field Rep messaging or with CDC Storage and Handling Toolkit.</w:t>
      </w:r>
    </w:p>
    <w:p w:rsidR="008A00F9" w:rsidRDefault="008A00F9" w:rsidP="00F0070D">
      <w:pPr>
        <w:rPr>
          <w:rFonts w:ascii="Arial" w:eastAsia="Wingdings-Regular" w:hAnsi="Arial" w:cs="Arial"/>
          <w:sz w:val="24"/>
          <w:szCs w:val="24"/>
        </w:rPr>
      </w:pPr>
    </w:p>
    <w:p w:rsidR="008A00F9" w:rsidRPr="008A00F9" w:rsidRDefault="008A00F9" w:rsidP="008A00F9">
      <w:pPr>
        <w:rPr>
          <w:rFonts w:ascii="Arial" w:hAnsi="Arial" w:cs="Arial"/>
          <w:sz w:val="24"/>
          <w:szCs w:val="24"/>
        </w:rPr>
      </w:pPr>
      <w:r w:rsidRPr="008A00F9">
        <w:rPr>
          <w:rFonts w:ascii="Arial" w:hAnsi="Arial" w:cs="Arial"/>
          <w:sz w:val="24"/>
          <w:szCs w:val="24"/>
        </w:rPr>
        <w:t>A few suggestions:</w:t>
      </w:r>
    </w:p>
    <w:p w:rsidR="008A00F9" w:rsidRPr="008A00F9" w:rsidRDefault="008A00F9" w:rsidP="008A00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A00F9">
        <w:rPr>
          <w:rFonts w:ascii="Arial" w:hAnsi="Arial" w:cs="Arial"/>
          <w:sz w:val="24"/>
          <w:szCs w:val="24"/>
        </w:rPr>
        <w:t xml:space="preserve">An option to view the main documents as one pdf with a table of contents.  Things like temp logs could be separate if necessary, but the entire section on Overview, some links within Vaccine Storage, Vaccine ordering, Loss &amp; </w:t>
      </w:r>
      <w:proofErr w:type="spellStart"/>
      <w:r w:rsidRPr="008A00F9">
        <w:rPr>
          <w:rFonts w:ascii="Arial" w:hAnsi="Arial" w:cs="Arial"/>
          <w:sz w:val="24"/>
          <w:szCs w:val="24"/>
        </w:rPr>
        <w:t>Acccountability</w:t>
      </w:r>
      <w:proofErr w:type="spellEnd"/>
      <w:r w:rsidRPr="008A00F9">
        <w:rPr>
          <w:rFonts w:ascii="Arial" w:hAnsi="Arial" w:cs="Arial"/>
          <w:sz w:val="24"/>
          <w:szCs w:val="24"/>
        </w:rPr>
        <w:t>…they could be put into a “VFC Provider Manual” for providers to print all together; and then temp logs and frequently updated documents/</w:t>
      </w:r>
      <w:proofErr w:type="spellStart"/>
      <w:r w:rsidRPr="008A00F9">
        <w:rPr>
          <w:rFonts w:ascii="Arial" w:hAnsi="Arial" w:cs="Arial"/>
          <w:sz w:val="24"/>
          <w:szCs w:val="24"/>
        </w:rPr>
        <w:t>tipsheets</w:t>
      </w:r>
      <w:proofErr w:type="spellEnd"/>
      <w:r w:rsidRPr="008A00F9">
        <w:rPr>
          <w:rFonts w:ascii="Arial" w:hAnsi="Arial" w:cs="Arial"/>
          <w:sz w:val="24"/>
          <w:szCs w:val="24"/>
        </w:rPr>
        <w:t xml:space="preserve"> could be separate so that it’s easier for the state to update as needed. A clickable PDF like the CDC Storage &amp; Handling toolkit would be ideal.</w:t>
      </w:r>
    </w:p>
    <w:p w:rsidR="008A00F9" w:rsidRPr="008A00F9" w:rsidRDefault="008A00F9" w:rsidP="008A00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A00F9">
        <w:rPr>
          <w:rFonts w:ascii="Arial" w:hAnsi="Arial" w:cs="Arial"/>
          <w:sz w:val="24"/>
          <w:szCs w:val="24"/>
        </w:rPr>
        <w:lastRenderedPageBreak/>
        <w:t xml:space="preserve">If the MDHHS logo </w:t>
      </w:r>
      <w:r>
        <w:rPr>
          <w:rFonts w:ascii="Arial" w:hAnsi="Arial" w:cs="Arial"/>
          <w:sz w:val="24"/>
          <w:szCs w:val="24"/>
        </w:rPr>
        <w:t xml:space="preserve">and date of revision </w:t>
      </w:r>
      <w:r w:rsidRPr="008A00F9">
        <w:rPr>
          <w:rFonts w:ascii="Arial" w:hAnsi="Arial" w:cs="Arial"/>
          <w:sz w:val="24"/>
          <w:szCs w:val="24"/>
        </w:rPr>
        <w:t>could be included on the documents, that would be helpful</w:t>
      </w:r>
    </w:p>
    <w:p w:rsidR="008A00F9" w:rsidRPr="008A00F9" w:rsidRDefault="008A00F9" w:rsidP="008A00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A00F9">
        <w:rPr>
          <w:rFonts w:ascii="Arial" w:hAnsi="Arial" w:cs="Arial"/>
          <w:sz w:val="24"/>
          <w:szCs w:val="24"/>
        </w:rPr>
        <w:t>The link for “Temperature Monitoring” doesn’t mention required daily checks until the very last page, and I feel like these should be highlighted first. It also vaguely talks about alarms and hints to the range to input for alarms, but the guideline doesn’t spell out “</w:t>
      </w:r>
      <w:r w:rsidRPr="008A00F9">
        <w:rPr>
          <w:rFonts w:ascii="Arial" w:hAnsi="Arial" w:cs="Arial"/>
          <w:b/>
          <w:bCs/>
          <w:sz w:val="24"/>
          <w:szCs w:val="24"/>
        </w:rPr>
        <w:t>The required temperature range is</w:t>
      </w:r>
      <w:r w:rsidRPr="008A00F9">
        <w:rPr>
          <w:rFonts w:ascii="Arial" w:hAnsi="Arial" w:cs="Arial"/>
          <w:sz w:val="24"/>
          <w:szCs w:val="24"/>
        </w:rPr>
        <w:t xml:space="preserve">….”. Temperature Monitoring should indicate the basics of the ranges we require and the documentation we require (before getting into data logger requirements, alarms, </w:t>
      </w:r>
      <w:proofErr w:type="spellStart"/>
      <w:r w:rsidRPr="008A00F9">
        <w:rPr>
          <w:rFonts w:ascii="Arial" w:hAnsi="Arial" w:cs="Arial"/>
          <w:sz w:val="24"/>
          <w:szCs w:val="24"/>
        </w:rPr>
        <w:t>etc</w:t>
      </w:r>
      <w:proofErr w:type="spellEnd"/>
      <w:r w:rsidRPr="008A00F9">
        <w:rPr>
          <w:rFonts w:ascii="Arial" w:hAnsi="Arial" w:cs="Arial"/>
          <w:sz w:val="24"/>
          <w:szCs w:val="24"/>
        </w:rPr>
        <w:t>).</w:t>
      </w:r>
    </w:p>
    <w:p w:rsidR="008A00F9" w:rsidRPr="008A00F9" w:rsidRDefault="008A00F9" w:rsidP="008A00F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A00F9">
        <w:rPr>
          <w:rFonts w:ascii="Arial" w:hAnsi="Arial" w:cs="Arial"/>
          <w:sz w:val="24"/>
          <w:szCs w:val="24"/>
        </w:rPr>
        <w:t xml:space="preserve">Out-of-range excursion guidance is vaguely mentioned on this page, but a </w:t>
      </w:r>
      <w:proofErr w:type="spellStart"/>
      <w:r w:rsidRPr="008A00F9">
        <w:rPr>
          <w:rFonts w:ascii="Arial" w:hAnsi="Arial" w:cs="Arial"/>
          <w:sz w:val="24"/>
          <w:szCs w:val="24"/>
        </w:rPr>
        <w:t>tipsheet</w:t>
      </w:r>
      <w:proofErr w:type="spellEnd"/>
      <w:r w:rsidRPr="008A00F9">
        <w:rPr>
          <w:rFonts w:ascii="Arial" w:hAnsi="Arial" w:cs="Arial"/>
          <w:sz w:val="24"/>
          <w:szCs w:val="24"/>
        </w:rPr>
        <w:t xml:space="preserve"> or a labeled section for this would be helpful.</w:t>
      </w:r>
    </w:p>
    <w:p w:rsidR="008A00F9" w:rsidRPr="008A00F9" w:rsidRDefault="008A00F9" w:rsidP="008A00F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A00F9">
        <w:rPr>
          <w:rFonts w:ascii="Arial" w:hAnsi="Arial" w:cs="Arial"/>
          <w:sz w:val="24"/>
          <w:szCs w:val="24"/>
        </w:rPr>
        <w:t xml:space="preserve">It still indicates that we should “round down” which was determined that this is not appropriate at this time. </w:t>
      </w:r>
    </w:p>
    <w:p w:rsidR="008A00F9" w:rsidRPr="008A00F9" w:rsidRDefault="008A00F9" w:rsidP="008A00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A00F9">
        <w:rPr>
          <w:rFonts w:ascii="Arial" w:hAnsi="Arial" w:cs="Arial"/>
          <w:sz w:val="24"/>
          <w:szCs w:val="24"/>
        </w:rPr>
        <w:t>You are now unable to type onto the Vaccine Management Plan or the Emergency Response templates.  Being able to type on these directly is a time saver for providers</w:t>
      </w:r>
    </w:p>
    <w:p w:rsidR="008A00F9" w:rsidRPr="008A00F9" w:rsidRDefault="008A00F9" w:rsidP="008A00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A00F9">
        <w:rPr>
          <w:rFonts w:ascii="Arial" w:hAnsi="Arial" w:cs="Arial"/>
          <w:sz w:val="24"/>
          <w:szCs w:val="24"/>
        </w:rPr>
        <w:t>We need the MDHHS Guidance on “Temperature Monitoring” and “Vaccine Management” specifically.</w:t>
      </w:r>
    </w:p>
    <w:p w:rsidR="008A00F9" w:rsidRPr="008A00F9" w:rsidRDefault="008A00F9" w:rsidP="008A00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8A00F9">
        <w:rPr>
          <w:rFonts w:ascii="Arial" w:hAnsi="Arial" w:cs="Arial"/>
          <w:sz w:val="24"/>
          <w:szCs w:val="24"/>
        </w:rPr>
        <w:t>he “VFC Provider Checklist for Site Visit Preparation” uses the wording “thermometer” instead of “digital data logger” several times. I think “thermometer” should be taken out of the equation since it could be assumed by the provider that they can still use a thermometer.</w:t>
      </w:r>
    </w:p>
    <w:p w:rsidR="00B715DD" w:rsidRDefault="00B715DD" w:rsidP="00B715D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715DD">
        <w:rPr>
          <w:rFonts w:ascii="Arial" w:hAnsi="Arial" w:cs="Arial"/>
          <w:sz w:val="24"/>
          <w:szCs w:val="24"/>
        </w:rPr>
        <w:t>In the state and local requirements, it does not mention at all about balancing monthly or submitting borrowing reports.  The only things that providers need to do is submit a DAR, EIR, and temp logs and it doesn’t say how frequently.</w:t>
      </w:r>
    </w:p>
    <w:p w:rsidR="00B715DD" w:rsidRPr="00B715DD" w:rsidRDefault="00B715DD" w:rsidP="00B715D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the vaccine ordering document, it does say in #5 that providers are required to balance VIM on a monthly basis, even if they don’t order once a month.</w:t>
      </w:r>
    </w:p>
    <w:p w:rsidR="00B715DD" w:rsidRPr="00B715DD" w:rsidRDefault="00B715DD" w:rsidP="00B715D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715DD">
        <w:rPr>
          <w:rFonts w:ascii="Arial" w:hAnsi="Arial" w:cs="Arial"/>
          <w:sz w:val="24"/>
          <w:szCs w:val="24"/>
        </w:rPr>
        <w:t xml:space="preserve">We also don’t see any of the </w:t>
      </w:r>
      <w:proofErr w:type="spellStart"/>
      <w:r w:rsidRPr="00B715DD">
        <w:rPr>
          <w:rFonts w:ascii="Arial" w:hAnsi="Arial" w:cs="Arial"/>
          <w:sz w:val="24"/>
          <w:szCs w:val="24"/>
        </w:rPr>
        <w:t>tipsheets</w:t>
      </w:r>
      <w:proofErr w:type="spellEnd"/>
      <w:r w:rsidRPr="00B715DD">
        <w:rPr>
          <w:rFonts w:ascii="Arial" w:hAnsi="Arial" w:cs="Arial"/>
          <w:sz w:val="24"/>
          <w:szCs w:val="24"/>
        </w:rPr>
        <w:t xml:space="preserve"> that were helpful to share with providers, although the </w:t>
      </w:r>
      <w:proofErr w:type="spellStart"/>
      <w:r w:rsidRPr="00B715DD">
        <w:rPr>
          <w:rFonts w:ascii="Arial" w:hAnsi="Arial" w:cs="Arial"/>
          <w:sz w:val="24"/>
          <w:szCs w:val="24"/>
        </w:rPr>
        <w:t>tipsheets</w:t>
      </w:r>
      <w:proofErr w:type="spellEnd"/>
      <w:r w:rsidRPr="00B715DD">
        <w:rPr>
          <w:rFonts w:ascii="Arial" w:hAnsi="Arial" w:cs="Arial"/>
          <w:sz w:val="24"/>
          <w:szCs w:val="24"/>
        </w:rPr>
        <w:t xml:space="preserve"> are still available in the most recent INE packets (one updated 9/25/17).</w:t>
      </w:r>
    </w:p>
    <w:p w:rsidR="00B715DD" w:rsidRPr="00B715DD" w:rsidRDefault="00B715DD" w:rsidP="00B715D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715DD">
        <w:rPr>
          <w:rFonts w:ascii="Arial" w:hAnsi="Arial" w:cs="Arial"/>
          <w:sz w:val="24"/>
          <w:szCs w:val="24"/>
        </w:rPr>
        <w:t>Individual links/documents are not titled or dated.   It will be hard to refer anyone to a specific section or page.</w:t>
      </w:r>
    </w:p>
    <w:p w:rsidR="008A00F9" w:rsidRPr="008A00F9" w:rsidRDefault="008A00F9" w:rsidP="008A00F9">
      <w:pPr>
        <w:pStyle w:val="ListParagraph"/>
        <w:rPr>
          <w:rFonts w:ascii="Arial" w:hAnsi="Arial" w:cs="Arial"/>
          <w:color w:val="1F497D"/>
          <w:sz w:val="24"/>
          <w:szCs w:val="24"/>
        </w:rPr>
      </w:pPr>
    </w:p>
    <w:p w:rsidR="008A00F9" w:rsidRDefault="008A00F9" w:rsidP="008A00F9">
      <w:pPr>
        <w:pStyle w:val="ListParagraph"/>
        <w:rPr>
          <w:color w:val="1F497D"/>
        </w:rPr>
      </w:pPr>
    </w:p>
    <w:p w:rsidR="008A00F9" w:rsidRDefault="008A00F9" w:rsidP="00F0070D"/>
    <w:sectPr w:rsidR="008A0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ourierNewPSM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D04B6"/>
    <w:multiLevelType w:val="hybridMultilevel"/>
    <w:tmpl w:val="C9E87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B4A99"/>
    <w:multiLevelType w:val="hybridMultilevel"/>
    <w:tmpl w:val="419EA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43DD1"/>
    <w:multiLevelType w:val="hybridMultilevel"/>
    <w:tmpl w:val="A8228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0D"/>
    <w:rsid w:val="005D44F1"/>
    <w:rsid w:val="008A00F9"/>
    <w:rsid w:val="008B7D8B"/>
    <w:rsid w:val="00B715DD"/>
    <w:rsid w:val="00C84E22"/>
    <w:rsid w:val="00F0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C20988-2390-4171-8B03-184F895D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0F9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Letha A</dc:creator>
  <cp:lastModifiedBy>Jodie Fulk</cp:lastModifiedBy>
  <cp:revision>2</cp:revision>
  <dcterms:created xsi:type="dcterms:W3CDTF">2017-11-14T14:32:00Z</dcterms:created>
  <dcterms:modified xsi:type="dcterms:W3CDTF">2017-11-14T14:32:00Z</dcterms:modified>
</cp:coreProperties>
</file>